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9351" w:type="dxa"/>
        <w:tblLook w:val="0000" w:firstRow="0" w:lastRow="0" w:firstColumn="0" w:lastColumn="0" w:noHBand="0" w:noVBand="0"/>
      </w:tblPr>
      <w:tblGrid>
        <w:gridCol w:w="2146"/>
        <w:gridCol w:w="7205"/>
      </w:tblGrid>
      <w:tr w:rsidR="00D7334F" w14:paraId="772E59CA" w14:textId="77777777" w:rsidTr="002076C2">
        <w:trPr>
          <w:trHeight w:val="412"/>
        </w:trPr>
        <w:tc>
          <w:tcPr>
            <w:tcW w:w="9351" w:type="dxa"/>
            <w:gridSpan w:val="2"/>
          </w:tcPr>
          <w:p w14:paraId="2D67838C" w14:textId="77777777" w:rsidR="00D7334F" w:rsidRPr="009C2782" w:rsidRDefault="00D7334F" w:rsidP="006C41BD">
            <w:pPr>
              <w:jc w:val="center"/>
              <w:rPr>
                <w:b/>
                <w:bCs/>
                <w:color w:val="244061"/>
                <w:sz w:val="24"/>
                <w:szCs w:val="24"/>
              </w:rPr>
            </w:pPr>
            <w:r w:rsidRPr="009C2782">
              <w:rPr>
                <w:b/>
                <w:bCs/>
                <w:color w:val="244061"/>
                <w:sz w:val="24"/>
                <w:szCs w:val="24"/>
              </w:rPr>
              <w:t xml:space="preserve">УКРАЇНСЬКИЙ ДЕРЖАВНИЙ УНІВЕРСИТЕТ НАУКИ І ТЕХНОЛОГІЙ </w:t>
            </w:r>
          </w:p>
        </w:tc>
      </w:tr>
      <w:tr w:rsidR="00D7334F" w14:paraId="3D1D8642" w14:textId="77777777" w:rsidTr="002076C2">
        <w:trPr>
          <w:trHeight w:val="1690"/>
        </w:trPr>
        <w:tc>
          <w:tcPr>
            <w:tcW w:w="2146" w:type="dxa"/>
          </w:tcPr>
          <w:p w14:paraId="4837829C" w14:textId="77777777" w:rsidR="00D7334F" w:rsidRDefault="00D7334F" w:rsidP="006C41BD">
            <w:pPr>
              <w:rPr>
                <w:color w:val="244061"/>
                <w:sz w:val="24"/>
                <w:szCs w:val="24"/>
              </w:rPr>
            </w:pPr>
            <w:r>
              <w:rPr>
                <w:noProof/>
                <w:color w:val="244061"/>
                <w:sz w:val="24"/>
                <w:szCs w:val="24"/>
                <w:lang w:val="ru-RU"/>
              </w:rPr>
              <w:drawing>
                <wp:inline distT="0" distB="0" distL="0" distR="0" wp14:anchorId="50347980" wp14:editId="08260F8D">
                  <wp:extent cx="1143000" cy="10439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043940"/>
                          </a:xfrm>
                          <a:prstGeom prst="rect">
                            <a:avLst/>
                          </a:prstGeom>
                          <a:noFill/>
                          <a:ln>
                            <a:noFill/>
                          </a:ln>
                        </pic:spPr>
                      </pic:pic>
                    </a:graphicData>
                  </a:graphic>
                </wp:inline>
              </w:drawing>
            </w:r>
          </w:p>
        </w:tc>
        <w:tc>
          <w:tcPr>
            <w:tcW w:w="7205" w:type="dxa"/>
          </w:tcPr>
          <w:p w14:paraId="149A67A0" w14:textId="77777777" w:rsidR="00D7334F" w:rsidRDefault="00D7334F" w:rsidP="006C41BD">
            <w:pPr>
              <w:jc w:val="center"/>
              <w:rPr>
                <w:b/>
                <w:bCs/>
                <w:color w:val="244061"/>
              </w:rPr>
            </w:pPr>
          </w:p>
          <w:p w14:paraId="02862D83" w14:textId="77777777" w:rsidR="00D7334F" w:rsidRPr="009C2782" w:rsidRDefault="00D7334F" w:rsidP="006C41BD">
            <w:pPr>
              <w:jc w:val="center"/>
              <w:rPr>
                <w:b/>
                <w:bCs/>
                <w:color w:val="244061"/>
                <w:sz w:val="24"/>
                <w:szCs w:val="24"/>
              </w:rPr>
            </w:pPr>
            <w:r w:rsidRPr="009C2782">
              <w:rPr>
                <w:b/>
                <w:bCs/>
                <w:color w:val="244061"/>
                <w:sz w:val="24"/>
                <w:szCs w:val="24"/>
              </w:rPr>
              <w:t xml:space="preserve">СИЛАБУС </w:t>
            </w:r>
          </w:p>
          <w:p w14:paraId="708C9988" w14:textId="5B32C995" w:rsidR="00D7334F" w:rsidRPr="00A72F5B" w:rsidRDefault="00D7334F" w:rsidP="006C41BD">
            <w:pPr>
              <w:jc w:val="center"/>
              <w:rPr>
                <w:color w:val="244061"/>
                <w:sz w:val="24"/>
                <w:szCs w:val="24"/>
              </w:rPr>
            </w:pPr>
            <w:r w:rsidRPr="00A72F5B">
              <w:rPr>
                <w:color w:val="244061"/>
                <w:sz w:val="24"/>
                <w:szCs w:val="24"/>
              </w:rPr>
              <w:t>«</w:t>
            </w:r>
            <w:r w:rsidR="00A72F5B" w:rsidRPr="00A72F5B">
              <w:rPr>
                <w:color w:val="244061"/>
                <w:sz w:val="24"/>
                <w:szCs w:val="24"/>
              </w:rPr>
              <w:t>Історія зарубіжної літератури</w:t>
            </w:r>
            <w:r w:rsidRPr="00A72F5B">
              <w:rPr>
                <w:color w:val="244061"/>
                <w:sz w:val="24"/>
                <w:szCs w:val="24"/>
              </w:rPr>
              <w:t>»</w:t>
            </w:r>
          </w:p>
          <w:p w14:paraId="5CEAF749" w14:textId="77777777" w:rsidR="00D7334F" w:rsidRDefault="00D7334F" w:rsidP="006C41BD">
            <w:pPr>
              <w:rPr>
                <w:sz w:val="24"/>
                <w:szCs w:val="24"/>
              </w:rPr>
            </w:pPr>
          </w:p>
        </w:tc>
      </w:tr>
    </w:tbl>
    <w:p w14:paraId="30B46A8B" w14:textId="77777777" w:rsidR="00D7334F" w:rsidRDefault="00D7334F" w:rsidP="006C41BD"/>
    <w:tbl>
      <w:tblPr>
        <w:tblpPr w:leftFromText="180" w:rightFromText="180" w:vertAnchor="text" w:tblpY="1"/>
        <w:tblOverlap w:val="never"/>
        <w:tblW w:w="9214" w:type="dxa"/>
        <w:tblBorders>
          <w:insideH w:val="single" w:sz="4" w:space="0" w:color="auto"/>
          <w:insideV w:val="single" w:sz="4" w:space="0" w:color="auto"/>
        </w:tblBorders>
        <w:tblLook w:val="0000" w:firstRow="0" w:lastRow="0" w:firstColumn="0" w:lastColumn="0" w:noHBand="0" w:noVBand="0"/>
      </w:tblPr>
      <w:tblGrid>
        <w:gridCol w:w="3402"/>
        <w:gridCol w:w="5812"/>
      </w:tblGrid>
      <w:tr w:rsidR="00D7334F" w14:paraId="2F204B3D" w14:textId="77777777" w:rsidTr="00D13E18">
        <w:tc>
          <w:tcPr>
            <w:tcW w:w="3402" w:type="dxa"/>
          </w:tcPr>
          <w:p w14:paraId="146824CD" w14:textId="77777777" w:rsidR="00D7334F" w:rsidRDefault="00D7334F" w:rsidP="006C41BD">
            <w:pPr>
              <w:rPr>
                <w:b/>
                <w:bCs/>
                <w:color w:val="244061"/>
                <w:sz w:val="24"/>
                <w:szCs w:val="24"/>
              </w:rPr>
            </w:pPr>
            <w:r>
              <w:rPr>
                <w:b/>
                <w:bCs/>
                <w:color w:val="244061"/>
                <w:sz w:val="24"/>
                <w:szCs w:val="24"/>
              </w:rPr>
              <w:t>Статус дисципліни</w:t>
            </w:r>
          </w:p>
        </w:tc>
        <w:tc>
          <w:tcPr>
            <w:tcW w:w="5812" w:type="dxa"/>
          </w:tcPr>
          <w:p w14:paraId="7A5878D4" w14:textId="52CAF1F7" w:rsidR="00D7334F" w:rsidRDefault="00A72F5B" w:rsidP="006C41BD">
            <w:pPr>
              <w:rPr>
                <w:sz w:val="24"/>
                <w:szCs w:val="24"/>
              </w:rPr>
            </w:pPr>
            <w:r>
              <w:rPr>
                <w:sz w:val="24"/>
                <w:szCs w:val="24"/>
              </w:rPr>
              <w:t xml:space="preserve">обов’язкова </w:t>
            </w:r>
          </w:p>
        </w:tc>
      </w:tr>
      <w:tr w:rsidR="00D7334F" w14:paraId="6EC45922" w14:textId="77777777" w:rsidTr="00D13E18">
        <w:tc>
          <w:tcPr>
            <w:tcW w:w="3402" w:type="dxa"/>
          </w:tcPr>
          <w:p w14:paraId="04F31E22" w14:textId="77777777" w:rsidR="00D7334F" w:rsidRDefault="00D7334F" w:rsidP="006C41BD">
            <w:pPr>
              <w:rPr>
                <w:b/>
                <w:bCs/>
                <w:color w:val="244061"/>
                <w:sz w:val="24"/>
                <w:szCs w:val="24"/>
              </w:rPr>
            </w:pPr>
            <w:r>
              <w:rPr>
                <w:b/>
                <w:bCs/>
                <w:color w:val="244061"/>
                <w:sz w:val="24"/>
                <w:szCs w:val="24"/>
              </w:rPr>
              <w:t xml:space="preserve">Код та назва спеціальності та </w:t>
            </w:r>
          </w:p>
          <w:p w14:paraId="7DD7AFF3" w14:textId="77777777" w:rsidR="00D7334F" w:rsidRDefault="00D7334F" w:rsidP="006C41BD">
            <w:pPr>
              <w:rPr>
                <w:b/>
                <w:bCs/>
                <w:color w:val="244061"/>
                <w:sz w:val="24"/>
                <w:szCs w:val="24"/>
              </w:rPr>
            </w:pPr>
            <w:r>
              <w:rPr>
                <w:b/>
                <w:bCs/>
                <w:color w:val="244061"/>
                <w:sz w:val="24"/>
                <w:szCs w:val="24"/>
              </w:rPr>
              <w:t>спеціалізації (за наявності)</w:t>
            </w:r>
          </w:p>
        </w:tc>
        <w:tc>
          <w:tcPr>
            <w:tcW w:w="5812" w:type="dxa"/>
          </w:tcPr>
          <w:p w14:paraId="59545397" w14:textId="77777777" w:rsidR="00A72F5B" w:rsidRDefault="00A72F5B" w:rsidP="006C41BD">
            <w:pPr>
              <w:rPr>
                <w:sz w:val="24"/>
                <w:szCs w:val="24"/>
              </w:rPr>
            </w:pPr>
            <w:r>
              <w:rPr>
                <w:sz w:val="24"/>
                <w:szCs w:val="24"/>
              </w:rPr>
              <w:t>035 Філологія</w:t>
            </w:r>
          </w:p>
          <w:p w14:paraId="568606EB" w14:textId="6FEB1EED" w:rsidR="00A72F5B" w:rsidRDefault="00A72F5B" w:rsidP="006C41BD">
            <w:pPr>
              <w:jc w:val="both"/>
              <w:rPr>
                <w:sz w:val="24"/>
                <w:szCs w:val="24"/>
              </w:rPr>
            </w:pPr>
            <w:r>
              <w:rPr>
                <w:sz w:val="24"/>
                <w:szCs w:val="24"/>
              </w:rPr>
              <w:t>035.041</w:t>
            </w:r>
            <w:r>
              <w:rPr>
                <w:sz w:val="24"/>
                <w:szCs w:val="24"/>
                <w:lang w:val="en-US"/>
              </w:rPr>
              <w:t> </w:t>
            </w:r>
            <w:r w:rsidRPr="00A72F5B">
              <w:rPr>
                <w:sz w:val="24"/>
                <w:szCs w:val="24"/>
              </w:rPr>
              <w:t>Германські мови та літератури (переклад включно), перша – англійська</w:t>
            </w:r>
          </w:p>
        </w:tc>
      </w:tr>
      <w:tr w:rsidR="00D7334F" w14:paraId="680B0DE3" w14:textId="77777777" w:rsidTr="00D13E18">
        <w:tc>
          <w:tcPr>
            <w:tcW w:w="3402" w:type="dxa"/>
          </w:tcPr>
          <w:p w14:paraId="7D9C5F8A" w14:textId="77777777" w:rsidR="00D7334F" w:rsidRDefault="00D7334F" w:rsidP="006C41BD">
            <w:pPr>
              <w:rPr>
                <w:b/>
                <w:color w:val="244061"/>
                <w:sz w:val="24"/>
                <w:szCs w:val="24"/>
              </w:rPr>
            </w:pPr>
            <w:r>
              <w:rPr>
                <w:b/>
                <w:color w:val="244061"/>
                <w:sz w:val="24"/>
                <w:szCs w:val="24"/>
              </w:rPr>
              <w:t>Назва освітньої програми</w:t>
            </w:r>
          </w:p>
        </w:tc>
        <w:tc>
          <w:tcPr>
            <w:tcW w:w="5812" w:type="dxa"/>
          </w:tcPr>
          <w:p w14:paraId="730A2A70" w14:textId="5609A29B" w:rsidR="00D7334F" w:rsidRDefault="00A72F5B" w:rsidP="006C41BD">
            <w:pPr>
              <w:rPr>
                <w:sz w:val="24"/>
                <w:szCs w:val="24"/>
              </w:rPr>
            </w:pPr>
            <w:r w:rsidRPr="00A72F5B">
              <w:rPr>
                <w:sz w:val="24"/>
                <w:szCs w:val="24"/>
              </w:rPr>
              <w:t>Германські мови та літератури (переклад включно)</w:t>
            </w:r>
          </w:p>
        </w:tc>
      </w:tr>
      <w:tr w:rsidR="00D7334F" w14:paraId="1B05840F" w14:textId="77777777" w:rsidTr="00D13E18">
        <w:tc>
          <w:tcPr>
            <w:tcW w:w="3402" w:type="dxa"/>
          </w:tcPr>
          <w:p w14:paraId="0B209968" w14:textId="77777777" w:rsidR="00D7334F" w:rsidRDefault="00D7334F" w:rsidP="006C41BD">
            <w:pPr>
              <w:rPr>
                <w:b/>
                <w:bCs/>
                <w:color w:val="244061"/>
                <w:sz w:val="24"/>
                <w:szCs w:val="24"/>
              </w:rPr>
            </w:pPr>
            <w:r>
              <w:rPr>
                <w:b/>
                <w:bCs/>
                <w:color w:val="244061"/>
                <w:sz w:val="24"/>
                <w:szCs w:val="24"/>
              </w:rPr>
              <w:t>Освітній ступінь</w:t>
            </w:r>
          </w:p>
        </w:tc>
        <w:tc>
          <w:tcPr>
            <w:tcW w:w="5812" w:type="dxa"/>
          </w:tcPr>
          <w:p w14:paraId="7CA9D962" w14:textId="0B63D813" w:rsidR="00D7334F" w:rsidRDefault="00A72F5B" w:rsidP="006C41BD">
            <w:pPr>
              <w:rPr>
                <w:sz w:val="24"/>
                <w:szCs w:val="24"/>
              </w:rPr>
            </w:pPr>
            <w:r>
              <w:rPr>
                <w:sz w:val="24"/>
                <w:szCs w:val="24"/>
              </w:rPr>
              <w:t>перший (бакалаврський)</w:t>
            </w:r>
          </w:p>
        </w:tc>
      </w:tr>
      <w:tr w:rsidR="00D7334F" w14:paraId="7A088376" w14:textId="77777777" w:rsidTr="00D13E18">
        <w:trPr>
          <w:trHeight w:val="571"/>
        </w:trPr>
        <w:tc>
          <w:tcPr>
            <w:tcW w:w="3402" w:type="dxa"/>
            <w:vAlign w:val="center"/>
          </w:tcPr>
          <w:p w14:paraId="3DA7E5E0" w14:textId="77777777" w:rsidR="00D7334F" w:rsidRDefault="00D7334F" w:rsidP="006C41BD">
            <w:pPr>
              <w:jc w:val="both"/>
              <w:rPr>
                <w:color w:val="244061"/>
                <w:sz w:val="24"/>
                <w:szCs w:val="24"/>
              </w:rPr>
            </w:pPr>
            <w:r>
              <w:rPr>
                <w:b/>
                <w:color w:val="244061"/>
                <w:sz w:val="24"/>
                <w:szCs w:val="24"/>
              </w:rPr>
              <w:t>Обсяг дисципліни</w:t>
            </w:r>
            <w:r>
              <w:rPr>
                <w:color w:val="244061"/>
                <w:sz w:val="24"/>
                <w:szCs w:val="24"/>
              </w:rPr>
              <w:t xml:space="preserve"> </w:t>
            </w:r>
          </w:p>
          <w:p w14:paraId="6D2AA594" w14:textId="77777777" w:rsidR="00D7334F" w:rsidRDefault="00D7334F" w:rsidP="006C41BD">
            <w:pPr>
              <w:jc w:val="both"/>
              <w:rPr>
                <w:color w:val="244061"/>
                <w:sz w:val="24"/>
                <w:szCs w:val="24"/>
              </w:rPr>
            </w:pPr>
            <w:r>
              <w:rPr>
                <w:color w:val="244061"/>
                <w:sz w:val="24"/>
                <w:szCs w:val="24"/>
              </w:rPr>
              <w:t>(кредитів ЄКТС)</w:t>
            </w:r>
          </w:p>
        </w:tc>
        <w:tc>
          <w:tcPr>
            <w:tcW w:w="5812" w:type="dxa"/>
            <w:vAlign w:val="center"/>
          </w:tcPr>
          <w:p w14:paraId="181F0B7D" w14:textId="10650595" w:rsidR="00D7334F" w:rsidRDefault="00A72F5B" w:rsidP="006C41BD">
            <w:pPr>
              <w:rPr>
                <w:sz w:val="24"/>
                <w:szCs w:val="24"/>
              </w:rPr>
            </w:pPr>
            <w:r>
              <w:rPr>
                <w:sz w:val="24"/>
                <w:szCs w:val="24"/>
              </w:rPr>
              <w:t>7</w:t>
            </w:r>
          </w:p>
        </w:tc>
      </w:tr>
      <w:tr w:rsidR="00D7334F" w14:paraId="3A29B32C" w14:textId="77777777" w:rsidTr="00D13E18">
        <w:tc>
          <w:tcPr>
            <w:tcW w:w="3402" w:type="dxa"/>
            <w:vAlign w:val="center"/>
          </w:tcPr>
          <w:p w14:paraId="33A849E4" w14:textId="77777777" w:rsidR="00D7334F" w:rsidRDefault="00D7334F" w:rsidP="006C41BD">
            <w:pPr>
              <w:rPr>
                <w:b/>
                <w:color w:val="244061"/>
                <w:sz w:val="24"/>
                <w:szCs w:val="24"/>
              </w:rPr>
            </w:pPr>
            <w:r>
              <w:rPr>
                <w:b/>
                <w:color w:val="244061"/>
                <w:sz w:val="24"/>
                <w:szCs w:val="24"/>
              </w:rPr>
              <w:t>Терміни вивчення дисципліни</w:t>
            </w:r>
          </w:p>
        </w:tc>
        <w:tc>
          <w:tcPr>
            <w:tcW w:w="5812" w:type="dxa"/>
            <w:vAlign w:val="center"/>
          </w:tcPr>
          <w:p w14:paraId="5A278BC4" w14:textId="20854C71" w:rsidR="00D7334F" w:rsidRDefault="00A72F5B" w:rsidP="006C41BD">
            <w:pPr>
              <w:rPr>
                <w:sz w:val="24"/>
                <w:szCs w:val="24"/>
              </w:rPr>
            </w:pPr>
            <w:r>
              <w:rPr>
                <w:sz w:val="24"/>
                <w:szCs w:val="24"/>
              </w:rPr>
              <w:t>1, 2 семестри</w:t>
            </w:r>
          </w:p>
        </w:tc>
      </w:tr>
      <w:tr w:rsidR="00D7334F" w14:paraId="45794DB2" w14:textId="77777777" w:rsidTr="00D13E18">
        <w:tc>
          <w:tcPr>
            <w:tcW w:w="3402" w:type="dxa"/>
            <w:vAlign w:val="center"/>
          </w:tcPr>
          <w:p w14:paraId="54CA499E" w14:textId="12F9D9B0" w:rsidR="00D7334F" w:rsidRDefault="00D7334F" w:rsidP="00D13E18">
            <w:pPr>
              <w:rPr>
                <w:b/>
                <w:color w:val="244061"/>
                <w:sz w:val="24"/>
                <w:szCs w:val="24"/>
              </w:rPr>
            </w:pPr>
            <w:r>
              <w:rPr>
                <w:b/>
                <w:color w:val="244061"/>
                <w:sz w:val="24"/>
                <w:szCs w:val="24"/>
              </w:rPr>
              <w:t>Назва кафедри, яка викладає дисципліну,</w:t>
            </w:r>
            <w:r w:rsidR="00D13E18" w:rsidRPr="00D13E18">
              <w:rPr>
                <w:b/>
                <w:color w:val="244061"/>
                <w:sz w:val="24"/>
                <w:szCs w:val="24"/>
                <w:lang w:val="ru-RU"/>
              </w:rPr>
              <w:t xml:space="preserve"> </w:t>
            </w:r>
            <w:r>
              <w:rPr>
                <w:b/>
                <w:color w:val="244061"/>
                <w:sz w:val="24"/>
                <w:szCs w:val="24"/>
              </w:rPr>
              <w:t>абревіатурне позначення</w:t>
            </w:r>
          </w:p>
        </w:tc>
        <w:tc>
          <w:tcPr>
            <w:tcW w:w="5812" w:type="dxa"/>
            <w:vAlign w:val="center"/>
          </w:tcPr>
          <w:p w14:paraId="6F770EA2" w14:textId="4137A657" w:rsidR="00D7334F" w:rsidRDefault="00A72F5B" w:rsidP="006C41BD">
            <w:pPr>
              <w:rPr>
                <w:sz w:val="24"/>
                <w:szCs w:val="24"/>
              </w:rPr>
            </w:pPr>
            <w:r>
              <w:rPr>
                <w:sz w:val="24"/>
                <w:szCs w:val="24"/>
              </w:rPr>
              <w:t>Філологія та переклад (ФП)</w:t>
            </w:r>
          </w:p>
        </w:tc>
      </w:tr>
      <w:tr w:rsidR="00D7334F" w14:paraId="15399717" w14:textId="77777777" w:rsidTr="00D13E18">
        <w:tc>
          <w:tcPr>
            <w:tcW w:w="3402" w:type="dxa"/>
            <w:vAlign w:val="center"/>
          </w:tcPr>
          <w:p w14:paraId="59A66E6B" w14:textId="77777777" w:rsidR="00D7334F" w:rsidRDefault="00D7334F" w:rsidP="006C41BD">
            <w:pPr>
              <w:jc w:val="both"/>
              <w:rPr>
                <w:b/>
                <w:color w:val="244061"/>
                <w:sz w:val="24"/>
                <w:szCs w:val="24"/>
              </w:rPr>
            </w:pPr>
            <w:r>
              <w:rPr>
                <w:b/>
                <w:color w:val="244061"/>
                <w:sz w:val="24"/>
                <w:szCs w:val="24"/>
              </w:rPr>
              <w:t>Мова викладання</w:t>
            </w:r>
          </w:p>
        </w:tc>
        <w:tc>
          <w:tcPr>
            <w:tcW w:w="5812" w:type="dxa"/>
            <w:vAlign w:val="center"/>
          </w:tcPr>
          <w:p w14:paraId="60E6E705" w14:textId="3901D405" w:rsidR="00D7334F" w:rsidRDefault="00A72F5B" w:rsidP="006C41BD">
            <w:pPr>
              <w:rPr>
                <w:sz w:val="24"/>
                <w:szCs w:val="24"/>
              </w:rPr>
            </w:pPr>
            <w:r>
              <w:rPr>
                <w:sz w:val="24"/>
                <w:szCs w:val="24"/>
              </w:rPr>
              <w:t>українська</w:t>
            </w:r>
          </w:p>
        </w:tc>
      </w:tr>
    </w:tbl>
    <w:p w14:paraId="5D6612E3" w14:textId="77777777" w:rsidR="00D7334F" w:rsidRDefault="00D7334F" w:rsidP="006C41BD">
      <w:pPr>
        <w:rPr>
          <w:b/>
          <w:bCs/>
          <w:sz w:val="24"/>
          <w:szCs w:val="24"/>
        </w:rPr>
      </w:pPr>
    </w:p>
    <w:p w14:paraId="2FEF7DE2" w14:textId="1A4EC58F" w:rsidR="00D7334F" w:rsidRDefault="00D7334F" w:rsidP="006C41BD">
      <w:pPr>
        <w:rPr>
          <w:b/>
          <w:bCs/>
          <w:color w:val="244061"/>
          <w:sz w:val="24"/>
          <w:szCs w:val="24"/>
        </w:rPr>
      </w:pPr>
      <w:r>
        <w:rPr>
          <w:b/>
          <w:bCs/>
          <w:color w:val="244061"/>
          <w:sz w:val="24"/>
          <w:szCs w:val="24"/>
        </w:rPr>
        <w:t>Лектор (викладач(і))</w:t>
      </w:r>
    </w:p>
    <w:tbl>
      <w:tblPr>
        <w:tblW w:w="9356" w:type="dxa"/>
        <w:tblBorders>
          <w:insideH w:val="single" w:sz="4" w:space="0" w:color="auto"/>
          <w:insideV w:val="single" w:sz="4" w:space="0" w:color="auto"/>
        </w:tblBorders>
        <w:tblLook w:val="0000" w:firstRow="0" w:lastRow="0" w:firstColumn="0" w:lastColumn="0" w:noHBand="0" w:noVBand="0"/>
      </w:tblPr>
      <w:tblGrid>
        <w:gridCol w:w="2474"/>
        <w:gridCol w:w="6882"/>
      </w:tblGrid>
      <w:tr w:rsidR="00D13E18" w14:paraId="34A81246" w14:textId="77777777" w:rsidTr="00D13E18">
        <w:trPr>
          <w:trHeight w:val="3266"/>
        </w:trPr>
        <w:tc>
          <w:tcPr>
            <w:tcW w:w="2552" w:type="dxa"/>
            <w:vAlign w:val="center"/>
          </w:tcPr>
          <w:p w14:paraId="203828A1" w14:textId="4F1CDAAA" w:rsidR="00D13E18" w:rsidRDefault="00D13E18" w:rsidP="006C41BD">
            <w:pPr>
              <w:rPr>
                <w:b/>
                <w:bCs/>
                <w:color w:val="244061"/>
                <w:sz w:val="24"/>
                <w:szCs w:val="24"/>
              </w:rPr>
            </w:pPr>
            <w:r>
              <w:rPr>
                <w:b/>
                <w:bCs/>
                <w:noProof/>
                <w:sz w:val="24"/>
                <w:szCs w:val="24"/>
                <w:lang w:val="ru-RU"/>
              </w:rPr>
              <w:drawing>
                <wp:anchor distT="0" distB="0" distL="114300" distR="114300" simplePos="0" relativeHeight="251661312" behindDoc="1" locked="0" layoutInCell="1" allowOverlap="1" wp14:anchorId="372F44DA" wp14:editId="2AD3CC3B">
                  <wp:simplePos x="0" y="0"/>
                  <wp:positionH relativeFrom="column">
                    <wp:posOffset>156845</wp:posOffset>
                  </wp:positionH>
                  <wp:positionV relativeFrom="paragraph">
                    <wp:posOffset>-144780</wp:posOffset>
                  </wp:positionV>
                  <wp:extent cx="914400" cy="914400"/>
                  <wp:effectExtent l="0" t="0" r="0" b="0"/>
                  <wp:wrapThrough wrapText="bothSides">
                    <wp:wrapPolygon edited="0">
                      <wp:start x="9450" y="1800"/>
                      <wp:lineTo x="6300" y="4050"/>
                      <wp:lineTo x="6300" y="7650"/>
                      <wp:lineTo x="8100" y="9900"/>
                      <wp:lineTo x="4050" y="12600"/>
                      <wp:lineTo x="2250" y="14400"/>
                      <wp:lineTo x="2250" y="19350"/>
                      <wp:lineTo x="18900" y="19350"/>
                      <wp:lineTo x="19350" y="15300"/>
                      <wp:lineTo x="17100" y="12600"/>
                      <wp:lineTo x="13050" y="9900"/>
                      <wp:lineTo x="15300" y="7200"/>
                      <wp:lineTo x="14850" y="4050"/>
                      <wp:lineTo x="11700" y="1800"/>
                      <wp:lineTo x="9450" y="180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4" w:type="dxa"/>
          </w:tcPr>
          <w:p w14:paraId="53CFA876" w14:textId="7181D2B4" w:rsidR="00D13E18" w:rsidRPr="00716947" w:rsidRDefault="00D13E18" w:rsidP="006C41BD">
            <w:pPr>
              <w:ind w:right="-20"/>
              <w:rPr>
                <w:color w:val="000000"/>
                <w:sz w:val="24"/>
                <w:szCs w:val="24"/>
              </w:rPr>
            </w:pPr>
            <w:r w:rsidRPr="00716947">
              <w:rPr>
                <w:color w:val="000000"/>
                <w:spacing w:val="1"/>
                <w:sz w:val="24"/>
                <w:szCs w:val="24"/>
              </w:rPr>
              <w:t>Б</w:t>
            </w:r>
            <w:r w:rsidRPr="00716947">
              <w:rPr>
                <w:color w:val="000000"/>
                <w:sz w:val="24"/>
                <w:szCs w:val="24"/>
              </w:rPr>
              <w:t>ез</w:t>
            </w:r>
            <w:r w:rsidRPr="00716947">
              <w:rPr>
                <w:color w:val="000000"/>
                <w:spacing w:val="4"/>
                <w:sz w:val="24"/>
                <w:szCs w:val="24"/>
              </w:rPr>
              <w:t>р</w:t>
            </w:r>
            <w:r w:rsidRPr="00716947">
              <w:rPr>
                <w:color w:val="000000"/>
                <w:spacing w:val="-8"/>
                <w:sz w:val="24"/>
                <w:szCs w:val="24"/>
              </w:rPr>
              <w:t>у</w:t>
            </w:r>
            <w:r w:rsidRPr="00716947">
              <w:rPr>
                <w:color w:val="000000"/>
                <w:spacing w:val="-2"/>
                <w:sz w:val="24"/>
                <w:szCs w:val="24"/>
              </w:rPr>
              <w:t>к</w:t>
            </w:r>
            <w:r w:rsidRPr="00716947">
              <w:rPr>
                <w:color w:val="000000"/>
                <w:spacing w:val="4"/>
                <w:sz w:val="24"/>
                <w:szCs w:val="24"/>
              </w:rPr>
              <w:t>о</w:t>
            </w:r>
            <w:r w:rsidRPr="00716947">
              <w:rPr>
                <w:color w:val="000000"/>
                <w:sz w:val="24"/>
                <w:szCs w:val="24"/>
              </w:rPr>
              <w:t>в</w:t>
            </w:r>
            <w:r w:rsidRPr="00716947">
              <w:rPr>
                <w:color w:val="000000"/>
                <w:spacing w:val="4"/>
                <w:sz w:val="24"/>
                <w:szCs w:val="24"/>
              </w:rPr>
              <w:t xml:space="preserve"> </w:t>
            </w:r>
            <w:r w:rsidRPr="00716947">
              <w:rPr>
                <w:color w:val="000000"/>
                <w:spacing w:val="-4"/>
                <w:sz w:val="24"/>
                <w:szCs w:val="24"/>
              </w:rPr>
              <w:t>А</w:t>
            </w:r>
            <w:r w:rsidRPr="00716947">
              <w:rPr>
                <w:color w:val="000000"/>
                <w:sz w:val="24"/>
                <w:szCs w:val="24"/>
              </w:rPr>
              <w:t>н</w:t>
            </w:r>
            <w:r w:rsidRPr="00716947">
              <w:rPr>
                <w:color w:val="000000"/>
                <w:spacing w:val="-1"/>
                <w:sz w:val="24"/>
                <w:szCs w:val="24"/>
              </w:rPr>
              <w:t>д</w:t>
            </w:r>
            <w:r w:rsidRPr="00716947">
              <w:rPr>
                <w:color w:val="000000"/>
                <w:spacing w:val="3"/>
                <w:sz w:val="24"/>
                <w:szCs w:val="24"/>
              </w:rPr>
              <w:t>р</w:t>
            </w:r>
            <w:r w:rsidRPr="00716947">
              <w:rPr>
                <w:color w:val="000000"/>
                <w:spacing w:val="-8"/>
                <w:sz w:val="24"/>
                <w:szCs w:val="24"/>
              </w:rPr>
              <w:t>і</w:t>
            </w:r>
            <w:r w:rsidRPr="00716947">
              <w:rPr>
                <w:color w:val="000000"/>
                <w:sz w:val="24"/>
                <w:szCs w:val="24"/>
              </w:rPr>
              <w:t>й</w:t>
            </w:r>
            <w:r w:rsidRPr="00716947">
              <w:rPr>
                <w:color w:val="000000"/>
                <w:spacing w:val="3"/>
                <w:sz w:val="24"/>
                <w:szCs w:val="24"/>
              </w:rPr>
              <w:t xml:space="preserve"> В</w:t>
            </w:r>
            <w:r w:rsidRPr="00716947">
              <w:rPr>
                <w:color w:val="000000"/>
                <w:spacing w:val="-4"/>
                <w:sz w:val="24"/>
                <w:szCs w:val="24"/>
              </w:rPr>
              <w:t>і</w:t>
            </w:r>
            <w:r w:rsidRPr="00716947">
              <w:rPr>
                <w:color w:val="000000"/>
                <w:spacing w:val="-1"/>
                <w:sz w:val="24"/>
                <w:szCs w:val="24"/>
              </w:rPr>
              <w:t>к</w:t>
            </w:r>
            <w:r w:rsidRPr="00716947">
              <w:rPr>
                <w:color w:val="000000"/>
                <w:sz w:val="24"/>
                <w:szCs w:val="24"/>
              </w:rPr>
              <w:t>т</w:t>
            </w:r>
            <w:r w:rsidRPr="00716947">
              <w:rPr>
                <w:color w:val="000000"/>
                <w:spacing w:val="5"/>
                <w:sz w:val="24"/>
                <w:szCs w:val="24"/>
              </w:rPr>
              <w:t>о</w:t>
            </w:r>
            <w:r w:rsidRPr="00716947">
              <w:rPr>
                <w:color w:val="000000"/>
                <w:sz w:val="24"/>
                <w:szCs w:val="24"/>
              </w:rPr>
              <w:t>ро</w:t>
            </w:r>
            <w:r w:rsidRPr="00716947">
              <w:rPr>
                <w:color w:val="000000"/>
                <w:spacing w:val="1"/>
                <w:sz w:val="24"/>
                <w:szCs w:val="24"/>
              </w:rPr>
              <w:t>ви</w:t>
            </w:r>
            <w:r w:rsidRPr="00716947">
              <w:rPr>
                <w:color w:val="000000"/>
                <w:spacing w:val="4"/>
                <w:sz w:val="24"/>
                <w:szCs w:val="24"/>
              </w:rPr>
              <w:t>ч</w:t>
            </w:r>
          </w:p>
          <w:p w14:paraId="6C8B9C49" w14:textId="01CB5B7F" w:rsidR="00D13E18" w:rsidRDefault="00D13E18" w:rsidP="006C41BD">
            <w:pPr>
              <w:ind w:right="412"/>
              <w:rPr>
                <w:color w:val="000000"/>
                <w:sz w:val="24"/>
                <w:szCs w:val="24"/>
              </w:rPr>
            </w:pPr>
            <w:r w:rsidRPr="00716947">
              <w:rPr>
                <w:color w:val="000000"/>
                <w:spacing w:val="-1"/>
                <w:sz w:val="24"/>
                <w:szCs w:val="24"/>
              </w:rPr>
              <w:t>ка</w:t>
            </w:r>
            <w:r w:rsidRPr="00716947">
              <w:rPr>
                <w:color w:val="000000"/>
                <w:spacing w:val="1"/>
                <w:sz w:val="24"/>
                <w:szCs w:val="24"/>
              </w:rPr>
              <w:t>н</w:t>
            </w:r>
            <w:r w:rsidRPr="00716947">
              <w:rPr>
                <w:color w:val="000000"/>
                <w:spacing w:val="-2"/>
                <w:sz w:val="24"/>
                <w:szCs w:val="24"/>
              </w:rPr>
              <w:t>д</w:t>
            </w:r>
            <w:r w:rsidRPr="00716947">
              <w:rPr>
                <w:color w:val="000000"/>
                <w:sz w:val="24"/>
                <w:szCs w:val="24"/>
              </w:rPr>
              <w:t>.</w:t>
            </w:r>
            <w:r w:rsidRPr="00716947">
              <w:rPr>
                <w:color w:val="000000"/>
                <w:spacing w:val="4"/>
                <w:sz w:val="24"/>
                <w:szCs w:val="24"/>
              </w:rPr>
              <w:t xml:space="preserve"> </w:t>
            </w:r>
            <w:r w:rsidRPr="00716947">
              <w:rPr>
                <w:color w:val="000000"/>
                <w:spacing w:val="3"/>
                <w:sz w:val="24"/>
                <w:szCs w:val="24"/>
              </w:rPr>
              <w:t>ф</w:t>
            </w:r>
            <w:r w:rsidRPr="00716947">
              <w:rPr>
                <w:color w:val="000000"/>
                <w:spacing w:val="-8"/>
                <w:sz w:val="24"/>
                <w:szCs w:val="24"/>
              </w:rPr>
              <w:t>і</w:t>
            </w:r>
            <w:r w:rsidRPr="00716947">
              <w:rPr>
                <w:color w:val="000000"/>
                <w:sz w:val="24"/>
                <w:szCs w:val="24"/>
              </w:rPr>
              <w:t>л</w:t>
            </w:r>
            <w:r w:rsidRPr="00716947">
              <w:rPr>
                <w:color w:val="000000"/>
                <w:spacing w:val="4"/>
                <w:sz w:val="24"/>
                <w:szCs w:val="24"/>
              </w:rPr>
              <w:t>о</w:t>
            </w:r>
            <w:r w:rsidRPr="00716947">
              <w:rPr>
                <w:color w:val="000000"/>
                <w:sz w:val="24"/>
                <w:szCs w:val="24"/>
              </w:rPr>
              <w:t>л.</w:t>
            </w:r>
            <w:r w:rsidRPr="00716947">
              <w:rPr>
                <w:color w:val="000000"/>
                <w:spacing w:val="4"/>
                <w:sz w:val="24"/>
                <w:szCs w:val="24"/>
              </w:rPr>
              <w:t xml:space="preserve"> </w:t>
            </w:r>
            <w:r w:rsidRPr="00716947">
              <w:rPr>
                <w:color w:val="000000"/>
                <w:spacing w:val="1"/>
                <w:sz w:val="24"/>
                <w:szCs w:val="24"/>
              </w:rPr>
              <w:t>н</w:t>
            </w:r>
            <w:r w:rsidRPr="00716947">
              <w:rPr>
                <w:color w:val="000000"/>
                <w:sz w:val="24"/>
                <w:szCs w:val="24"/>
              </w:rPr>
              <w:t>а</w:t>
            </w:r>
            <w:r w:rsidRPr="00716947">
              <w:rPr>
                <w:color w:val="000000"/>
                <w:spacing w:val="-9"/>
                <w:sz w:val="24"/>
                <w:szCs w:val="24"/>
              </w:rPr>
              <w:t>у</w:t>
            </w:r>
            <w:r w:rsidRPr="00716947">
              <w:rPr>
                <w:color w:val="000000"/>
                <w:spacing w:val="-1"/>
                <w:sz w:val="24"/>
                <w:szCs w:val="24"/>
              </w:rPr>
              <w:t>к</w:t>
            </w:r>
            <w:r w:rsidRPr="00716947">
              <w:rPr>
                <w:color w:val="000000"/>
                <w:sz w:val="24"/>
                <w:szCs w:val="24"/>
              </w:rPr>
              <w:t>,</w:t>
            </w:r>
            <w:r w:rsidRPr="00716947">
              <w:rPr>
                <w:color w:val="000000"/>
                <w:spacing w:val="4"/>
                <w:sz w:val="24"/>
                <w:szCs w:val="24"/>
              </w:rPr>
              <w:t xml:space="preserve"> </w:t>
            </w:r>
            <w:r w:rsidRPr="00716947">
              <w:rPr>
                <w:color w:val="000000"/>
                <w:sz w:val="24"/>
                <w:szCs w:val="24"/>
              </w:rPr>
              <w:t>доц</w:t>
            </w:r>
            <w:r>
              <w:rPr>
                <w:color w:val="000000"/>
                <w:sz w:val="24"/>
                <w:szCs w:val="24"/>
              </w:rPr>
              <w:t>ент</w:t>
            </w:r>
          </w:p>
          <w:p w14:paraId="607E8FE1" w14:textId="66D3F5DA" w:rsidR="00D13E18" w:rsidRPr="00716947" w:rsidRDefault="00D13E18" w:rsidP="006C41BD">
            <w:pPr>
              <w:ind w:right="412"/>
              <w:rPr>
                <w:color w:val="000000"/>
                <w:sz w:val="24"/>
                <w:szCs w:val="24"/>
              </w:rPr>
            </w:pPr>
            <w:r>
              <w:rPr>
                <w:color w:val="000000"/>
                <w:sz w:val="24"/>
                <w:szCs w:val="24"/>
              </w:rPr>
              <w:t>доцент</w:t>
            </w:r>
            <w:r w:rsidRPr="00716947">
              <w:rPr>
                <w:color w:val="000000"/>
                <w:sz w:val="24"/>
                <w:szCs w:val="24"/>
              </w:rPr>
              <w:t xml:space="preserve">. </w:t>
            </w:r>
            <w:r w:rsidRPr="00716947">
              <w:rPr>
                <w:color w:val="000000"/>
                <w:spacing w:val="-1"/>
                <w:sz w:val="24"/>
                <w:szCs w:val="24"/>
              </w:rPr>
              <w:t>каф</w:t>
            </w:r>
            <w:r w:rsidRPr="00716947">
              <w:rPr>
                <w:color w:val="000000"/>
                <w:sz w:val="24"/>
                <w:szCs w:val="24"/>
              </w:rPr>
              <w:t>.</w:t>
            </w:r>
            <w:r w:rsidRPr="00716947">
              <w:rPr>
                <w:color w:val="000000"/>
                <w:spacing w:val="3"/>
                <w:sz w:val="24"/>
                <w:szCs w:val="24"/>
              </w:rPr>
              <w:t xml:space="preserve"> </w:t>
            </w:r>
            <w:r w:rsidRPr="00716947">
              <w:rPr>
                <w:color w:val="000000"/>
                <w:spacing w:val="-4"/>
                <w:sz w:val="24"/>
                <w:szCs w:val="24"/>
              </w:rPr>
              <w:t>філології</w:t>
            </w:r>
            <w:r w:rsidRPr="00716947">
              <w:rPr>
                <w:color w:val="000000"/>
                <w:spacing w:val="2"/>
                <w:sz w:val="24"/>
                <w:szCs w:val="24"/>
              </w:rPr>
              <w:t xml:space="preserve"> </w:t>
            </w:r>
            <w:r w:rsidRPr="00716947">
              <w:rPr>
                <w:color w:val="000000"/>
                <w:sz w:val="24"/>
                <w:szCs w:val="24"/>
              </w:rPr>
              <w:t>та</w:t>
            </w:r>
            <w:r w:rsidRPr="00716947">
              <w:rPr>
                <w:color w:val="000000"/>
                <w:spacing w:val="2"/>
                <w:sz w:val="24"/>
                <w:szCs w:val="24"/>
              </w:rPr>
              <w:t xml:space="preserve"> </w:t>
            </w:r>
            <w:r w:rsidRPr="00716947">
              <w:rPr>
                <w:color w:val="000000"/>
                <w:spacing w:val="1"/>
                <w:sz w:val="24"/>
                <w:szCs w:val="24"/>
              </w:rPr>
              <w:t>п</w:t>
            </w:r>
            <w:r w:rsidRPr="00716947">
              <w:rPr>
                <w:color w:val="000000"/>
                <w:sz w:val="24"/>
                <w:szCs w:val="24"/>
              </w:rPr>
              <w:t>ерекладу</w:t>
            </w:r>
          </w:p>
          <w:p w14:paraId="092A4E6B" w14:textId="261DCFCB" w:rsidR="00D13E18" w:rsidRDefault="00D13E18" w:rsidP="006C41BD">
            <w:pPr>
              <w:rPr>
                <w:color w:val="000000"/>
                <w:sz w:val="24"/>
                <w:szCs w:val="24"/>
              </w:rPr>
            </w:pPr>
            <w:r w:rsidRPr="006C41BD">
              <w:rPr>
                <w:color w:val="000000"/>
                <w:spacing w:val="3"/>
                <w:sz w:val="24"/>
                <w:szCs w:val="24"/>
              </w:rPr>
              <w:t>a.v.bezrukov@ust.edu.ua</w:t>
            </w:r>
          </w:p>
          <w:p w14:paraId="7041B229" w14:textId="04E369AE" w:rsidR="00D13E18" w:rsidRDefault="00D13E18" w:rsidP="006C41BD">
            <w:pPr>
              <w:rPr>
                <w:color w:val="000000"/>
                <w:spacing w:val="3"/>
                <w:sz w:val="24"/>
                <w:szCs w:val="24"/>
              </w:rPr>
            </w:pPr>
            <w:r w:rsidRPr="006C41BD">
              <w:rPr>
                <w:color w:val="000000"/>
                <w:spacing w:val="3"/>
                <w:sz w:val="24"/>
                <w:szCs w:val="24"/>
                <w:lang w:val="en-US"/>
              </w:rPr>
              <w:t>https</w:t>
            </w:r>
            <w:r w:rsidRPr="006C41BD">
              <w:rPr>
                <w:color w:val="000000"/>
                <w:spacing w:val="3"/>
                <w:sz w:val="24"/>
                <w:szCs w:val="24"/>
              </w:rPr>
              <w:t>://</w:t>
            </w:r>
            <w:r w:rsidRPr="006C41BD">
              <w:rPr>
                <w:color w:val="000000"/>
                <w:spacing w:val="3"/>
                <w:sz w:val="24"/>
                <w:szCs w:val="24"/>
                <w:lang w:val="en-US"/>
              </w:rPr>
              <w:t>ust</w:t>
            </w:r>
            <w:r w:rsidRPr="006C41BD">
              <w:rPr>
                <w:color w:val="000000"/>
                <w:spacing w:val="3"/>
                <w:sz w:val="24"/>
                <w:szCs w:val="24"/>
              </w:rPr>
              <w:t>.</w:t>
            </w:r>
            <w:r w:rsidRPr="006C41BD">
              <w:rPr>
                <w:color w:val="000000"/>
                <w:spacing w:val="3"/>
                <w:sz w:val="24"/>
                <w:szCs w:val="24"/>
                <w:lang w:val="en-US"/>
              </w:rPr>
              <w:t>edu</w:t>
            </w:r>
            <w:r w:rsidRPr="006C41BD">
              <w:rPr>
                <w:color w:val="000000"/>
                <w:spacing w:val="3"/>
                <w:sz w:val="24"/>
                <w:szCs w:val="24"/>
              </w:rPr>
              <w:t>.</w:t>
            </w:r>
            <w:r w:rsidRPr="006C41BD">
              <w:rPr>
                <w:color w:val="000000"/>
                <w:spacing w:val="3"/>
                <w:sz w:val="24"/>
                <w:szCs w:val="24"/>
                <w:lang w:val="en-US"/>
              </w:rPr>
              <w:t>ua</w:t>
            </w:r>
            <w:r w:rsidRPr="006C41BD">
              <w:rPr>
                <w:color w:val="000000"/>
                <w:spacing w:val="3"/>
                <w:sz w:val="24"/>
                <w:szCs w:val="24"/>
              </w:rPr>
              <w:t>/</w:t>
            </w:r>
            <w:r w:rsidRPr="006C41BD">
              <w:rPr>
                <w:color w:val="000000"/>
                <w:spacing w:val="3"/>
                <w:sz w:val="24"/>
                <w:szCs w:val="24"/>
                <w:lang w:val="en-US"/>
              </w:rPr>
              <w:t>faculty</w:t>
            </w:r>
            <w:r w:rsidRPr="006C41BD">
              <w:rPr>
                <w:color w:val="000000"/>
                <w:spacing w:val="3"/>
                <w:sz w:val="24"/>
                <w:szCs w:val="24"/>
              </w:rPr>
              <w:t>/</w:t>
            </w:r>
            <w:r w:rsidRPr="006C41BD">
              <w:rPr>
                <w:color w:val="000000"/>
                <w:spacing w:val="3"/>
                <w:sz w:val="24"/>
                <w:szCs w:val="24"/>
                <w:lang w:val="en-US"/>
              </w:rPr>
              <w:t>emt</w:t>
            </w:r>
            <w:r w:rsidRPr="006C41BD">
              <w:rPr>
                <w:color w:val="000000"/>
                <w:spacing w:val="3"/>
                <w:sz w:val="24"/>
                <w:szCs w:val="24"/>
              </w:rPr>
              <w:t>/</w:t>
            </w:r>
            <w:r w:rsidRPr="006C41BD">
              <w:rPr>
                <w:color w:val="000000"/>
                <w:spacing w:val="3"/>
                <w:sz w:val="24"/>
                <w:szCs w:val="24"/>
                <w:lang w:val="en-US"/>
              </w:rPr>
              <w:t>kafedra</w:t>
            </w:r>
            <w:r w:rsidRPr="006C41BD">
              <w:rPr>
                <w:color w:val="000000"/>
                <w:spacing w:val="3"/>
                <w:sz w:val="24"/>
                <w:szCs w:val="24"/>
              </w:rPr>
              <w:t>/</w:t>
            </w:r>
            <w:r w:rsidRPr="006C41BD">
              <w:rPr>
                <w:color w:val="000000"/>
                <w:spacing w:val="3"/>
                <w:sz w:val="24"/>
                <w:szCs w:val="24"/>
                <w:lang w:val="en-US"/>
              </w:rPr>
              <w:t>ftp</w:t>
            </w:r>
            <w:r w:rsidRPr="006C41BD">
              <w:rPr>
                <w:color w:val="000000"/>
                <w:spacing w:val="3"/>
                <w:sz w:val="24"/>
                <w:szCs w:val="24"/>
              </w:rPr>
              <w:t>/</w:t>
            </w:r>
            <w:r w:rsidRPr="006C41BD">
              <w:rPr>
                <w:color w:val="000000"/>
                <w:spacing w:val="3"/>
                <w:sz w:val="24"/>
                <w:szCs w:val="24"/>
                <w:lang w:val="en-US"/>
              </w:rPr>
              <w:t>sostav</w:t>
            </w:r>
            <w:r w:rsidRPr="006C41BD">
              <w:rPr>
                <w:color w:val="000000"/>
                <w:spacing w:val="3"/>
                <w:sz w:val="24"/>
                <w:szCs w:val="24"/>
              </w:rPr>
              <w:t>/</w:t>
            </w:r>
            <w:r w:rsidRPr="006C41BD">
              <w:rPr>
                <w:color w:val="000000"/>
                <w:spacing w:val="3"/>
                <w:sz w:val="24"/>
                <w:szCs w:val="24"/>
                <w:lang w:val="en-US"/>
              </w:rPr>
              <w:t>personal</w:t>
            </w:r>
            <w:r w:rsidRPr="006C41BD">
              <w:rPr>
                <w:color w:val="000000"/>
                <w:spacing w:val="3"/>
                <w:sz w:val="24"/>
                <w:szCs w:val="24"/>
              </w:rPr>
              <w:t>_</w:t>
            </w:r>
            <w:r w:rsidRPr="006C41BD">
              <w:rPr>
                <w:color w:val="000000"/>
                <w:spacing w:val="3"/>
                <w:sz w:val="24"/>
                <w:szCs w:val="24"/>
                <w:lang w:val="en-US"/>
              </w:rPr>
              <w:t>page</w:t>
            </w:r>
            <w:r w:rsidRPr="006C41BD">
              <w:rPr>
                <w:color w:val="000000"/>
                <w:spacing w:val="3"/>
                <w:sz w:val="24"/>
                <w:szCs w:val="24"/>
              </w:rPr>
              <w:t>/265</w:t>
            </w:r>
          </w:p>
          <w:p w14:paraId="04F4A262" w14:textId="77777777" w:rsidR="00D13E18" w:rsidRDefault="00D13E18" w:rsidP="006C41BD">
            <w:pPr>
              <w:rPr>
                <w:color w:val="000000"/>
                <w:spacing w:val="3"/>
                <w:sz w:val="24"/>
                <w:szCs w:val="24"/>
              </w:rPr>
            </w:pPr>
            <w:r>
              <w:rPr>
                <w:color w:val="000000"/>
                <w:spacing w:val="3"/>
                <w:sz w:val="24"/>
                <w:szCs w:val="24"/>
              </w:rPr>
              <w:t>УДУНТ, вул. Лазаряна, 2, ауд. 5402</w:t>
            </w:r>
          </w:p>
          <w:p w14:paraId="6481417E" w14:textId="77777777" w:rsidR="00D13E18" w:rsidRDefault="00D13E18" w:rsidP="006C41BD">
            <w:pPr>
              <w:rPr>
                <w:color w:val="000000"/>
                <w:spacing w:val="3"/>
                <w:sz w:val="24"/>
                <w:szCs w:val="24"/>
              </w:rPr>
            </w:pPr>
          </w:p>
          <w:p w14:paraId="4DBA72E9" w14:textId="3B490B42" w:rsidR="00D13E18" w:rsidRPr="00716947" w:rsidRDefault="00D13E18" w:rsidP="00D13E18">
            <w:pPr>
              <w:ind w:right="-20"/>
              <w:rPr>
                <w:color w:val="000000"/>
                <w:sz w:val="24"/>
                <w:szCs w:val="24"/>
              </w:rPr>
            </w:pPr>
            <w:r>
              <w:rPr>
                <w:color w:val="000000"/>
                <w:spacing w:val="1"/>
                <w:sz w:val="24"/>
                <w:szCs w:val="24"/>
              </w:rPr>
              <w:t>Боговик Оксана Аурелівна</w:t>
            </w:r>
          </w:p>
          <w:p w14:paraId="04D74351" w14:textId="77777777" w:rsidR="00D13E18" w:rsidRDefault="00D13E18" w:rsidP="00D13E18">
            <w:pPr>
              <w:ind w:right="412"/>
              <w:rPr>
                <w:color w:val="000000"/>
                <w:sz w:val="24"/>
                <w:szCs w:val="24"/>
              </w:rPr>
            </w:pPr>
            <w:r w:rsidRPr="00716947">
              <w:rPr>
                <w:color w:val="000000"/>
                <w:spacing w:val="-1"/>
                <w:sz w:val="24"/>
                <w:szCs w:val="24"/>
              </w:rPr>
              <w:t>ка</w:t>
            </w:r>
            <w:r w:rsidRPr="00716947">
              <w:rPr>
                <w:color w:val="000000"/>
                <w:spacing w:val="1"/>
                <w:sz w:val="24"/>
                <w:szCs w:val="24"/>
              </w:rPr>
              <w:t>н</w:t>
            </w:r>
            <w:r w:rsidRPr="00716947">
              <w:rPr>
                <w:color w:val="000000"/>
                <w:spacing w:val="-2"/>
                <w:sz w:val="24"/>
                <w:szCs w:val="24"/>
              </w:rPr>
              <w:t>д</w:t>
            </w:r>
            <w:r w:rsidRPr="00716947">
              <w:rPr>
                <w:color w:val="000000"/>
                <w:sz w:val="24"/>
                <w:szCs w:val="24"/>
              </w:rPr>
              <w:t>.</w:t>
            </w:r>
            <w:r w:rsidRPr="00716947">
              <w:rPr>
                <w:color w:val="000000"/>
                <w:spacing w:val="4"/>
                <w:sz w:val="24"/>
                <w:szCs w:val="24"/>
              </w:rPr>
              <w:t xml:space="preserve"> </w:t>
            </w:r>
            <w:r w:rsidRPr="00716947">
              <w:rPr>
                <w:color w:val="000000"/>
                <w:spacing w:val="3"/>
                <w:sz w:val="24"/>
                <w:szCs w:val="24"/>
              </w:rPr>
              <w:t>ф</w:t>
            </w:r>
            <w:r w:rsidRPr="00716947">
              <w:rPr>
                <w:color w:val="000000"/>
                <w:spacing w:val="-8"/>
                <w:sz w:val="24"/>
                <w:szCs w:val="24"/>
              </w:rPr>
              <w:t>і</w:t>
            </w:r>
            <w:r w:rsidRPr="00716947">
              <w:rPr>
                <w:color w:val="000000"/>
                <w:sz w:val="24"/>
                <w:szCs w:val="24"/>
              </w:rPr>
              <w:t>л</w:t>
            </w:r>
            <w:r w:rsidRPr="00716947">
              <w:rPr>
                <w:color w:val="000000"/>
                <w:spacing w:val="4"/>
                <w:sz w:val="24"/>
                <w:szCs w:val="24"/>
              </w:rPr>
              <w:t>о</w:t>
            </w:r>
            <w:r w:rsidRPr="00716947">
              <w:rPr>
                <w:color w:val="000000"/>
                <w:sz w:val="24"/>
                <w:szCs w:val="24"/>
              </w:rPr>
              <w:t>л.</w:t>
            </w:r>
            <w:r w:rsidRPr="00716947">
              <w:rPr>
                <w:color w:val="000000"/>
                <w:spacing w:val="4"/>
                <w:sz w:val="24"/>
                <w:szCs w:val="24"/>
              </w:rPr>
              <w:t xml:space="preserve"> </w:t>
            </w:r>
            <w:r w:rsidRPr="00716947">
              <w:rPr>
                <w:color w:val="000000"/>
                <w:spacing w:val="1"/>
                <w:sz w:val="24"/>
                <w:szCs w:val="24"/>
              </w:rPr>
              <w:t>н</w:t>
            </w:r>
            <w:r w:rsidRPr="00716947">
              <w:rPr>
                <w:color w:val="000000"/>
                <w:sz w:val="24"/>
                <w:szCs w:val="24"/>
              </w:rPr>
              <w:t>а</w:t>
            </w:r>
            <w:r w:rsidRPr="00716947">
              <w:rPr>
                <w:color w:val="000000"/>
                <w:spacing w:val="-9"/>
                <w:sz w:val="24"/>
                <w:szCs w:val="24"/>
              </w:rPr>
              <w:t>у</w:t>
            </w:r>
            <w:r w:rsidRPr="00716947">
              <w:rPr>
                <w:color w:val="000000"/>
                <w:spacing w:val="-1"/>
                <w:sz w:val="24"/>
                <w:szCs w:val="24"/>
              </w:rPr>
              <w:t>к</w:t>
            </w:r>
            <w:r w:rsidRPr="00716947">
              <w:rPr>
                <w:color w:val="000000"/>
                <w:sz w:val="24"/>
                <w:szCs w:val="24"/>
              </w:rPr>
              <w:t>,</w:t>
            </w:r>
            <w:r w:rsidRPr="00716947">
              <w:rPr>
                <w:color w:val="000000"/>
                <w:spacing w:val="4"/>
                <w:sz w:val="24"/>
                <w:szCs w:val="24"/>
              </w:rPr>
              <w:t xml:space="preserve"> </w:t>
            </w:r>
            <w:r w:rsidRPr="00716947">
              <w:rPr>
                <w:color w:val="000000"/>
                <w:sz w:val="24"/>
                <w:szCs w:val="24"/>
              </w:rPr>
              <w:t>доц</w:t>
            </w:r>
            <w:r>
              <w:rPr>
                <w:color w:val="000000"/>
                <w:sz w:val="24"/>
                <w:szCs w:val="24"/>
              </w:rPr>
              <w:t>ент</w:t>
            </w:r>
          </w:p>
          <w:p w14:paraId="513E38C4" w14:textId="77777777" w:rsidR="00D13E18" w:rsidRPr="00D13E18" w:rsidRDefault="00D13E18" w:rsidP="00D13E18">
            <w:pPr>
              <w:ind w:right="412"/>
              <w:rPr>
                <w:color w:val="000000"/>
                <w:sz w:val="24"/>
                <w:szCs w:val="24"/>
              </w:rPr>
            </w:pPr>
            <w:r w:rsidRPr="00D13E18">
              <w:rPr>
                <w:color w:val="000000"/>
                <w:sz w:val="24"/>
                <w:szCs w:val="24"/>
              </w:rPr>
              <w:t xml:space="preserve">доцент. </w:t>
            </w:r>
            <w:r w:rsidRPr="00D13E18">
              <w:rPr>
                <w:color w:val="000000"/>
                <w:spacing w:val="-1"/>
                <w:sz w:val="24"/>
                <w:szCs w:val="24"/>
              </w:rPr>
              <w:t>каф</w:t>
            </w:r>
            <w:r w:rsidRPr="00D13E18">
              <w:rPr>
                <w:color w:val="000000"/>
                <w:sz w:val="24"/>
                <w:szCs w:val="24"/>
              </w:rPr>
              <w:t>.</w:t>
            </w:r>
            <w:r w:rsidRPr="00D13E18">
              <w:rPr>
                <w:color w:val="000000"/>
                <w:spacing w:val="3"/>
                <w:sz w:val="24"/>
                <w:szCs w:val="24"/>
              </w:rPr>
              <w:t xml:space="preserve"> </w:t>
            </w:r>
            <w:r w:rsidRPr="00D13E18">
              <w:rPr>
                <w:color w:val="000000"/>
                <w:spacing w:val="-4"/>
                <w:sz w:val="24"/>
                <w:szCs w:val="24"/>
              </w:rPr>
              <w:t>філології</w:t>
            </w:r>
            <w:r w:rsidRPr="00D13E18">
              <w:rPr>
                <w:color w:val="000000"/>
                <w:spacing w:val="2"/>
                <w:sz w:val="24"/>
                <w:szCs w:val="24"/>
              </w:rPr>
              <w:t xml:space="preserve"> </w:t>
            </w:r>
            <w:r w:rsidRPr="00D13E18">
              <w:rPr>
                <w:color w:val="000000"/>
                <w:sz w:val="24"/>
                <w:szCs w:val="24"/>
              </w:rPr>
              <w:t>та</w:t>
            </w:r>
            <w:r w:rsidRPr="00D13E18">
              <w:rPr>
                <w:color w:val="000000"/>
                <w:spacing w:val="2"/>
                <w:sz w:val="24"/>
                <w:szCs w:val="24"/>
              </w:rPr>
              <w:t xml:space="preserve"> </w:t>
            </w:r>
            <w:r w:rsidRPr="00D13E18">
              <w:rPr>
                <w:color w:val="000000"/>
                <w:spacing w:val="1"/>
                <w:sz w:val="24"/>
                <w:szCs w:val="24"/>
              </w:rPr>
              <w:t>п</w:t>
            </w:r>
            <w:r w:rsidRPr="00D13E18">
              <w:rPr>
                <w:color w:val="000000"/>
                <w:sz w:val="24"/>
                <w:szCs w:val="24"/>
              </w:rPr>
              <w:t>ерекладу</w:t>
            </w:r>
          </w:p>
          <w:p w14:paraId="5B1495D6" w14:textId="4E6CD069" w:rsidR="00D13E18" w:rsidRPr="00D13E18" w:rsidRDefault="00D13E18" w:rsidP="00D13E18">
            <w:pPr>
              <w:rPr>
                <w:color w:val="000000"/>
                <w:sz w:val="24"/>
                <w:szCs w:val="24"/>
              </w:rPr>
            </w:pPr>
            <w:r w:rsidRPr="00D13E18">
              <w:rPr>
                <w:color w:val="000000"/>
                <w:spacing w:val="3"/>
                <w:sz w:val="24"/>
                <w:szCs w:val="24"/>
                <w:lang w:val="en-US"/>
              </w:rPr>
              <w:t>o</w:t>
            </w:r>
            <w:r w:rsidRPr="00D13E18">
              <w:rPr>
                <w:color w:val="000000"/>
                <w:spacing w:val="3"/>
                <w:sz w:val="24"/>
                <w:szCs w:val="24"/>
              </w:rPr>
              <w:t>.</w:t>
            </w:r>
            <w:r w:rsidRPr="00D13E18">
              <w:rPr>
                <w:color w:val="000000"/>
                <w:spacing w:val="3"/>
                <w:sz w:val="24"/>
                <w:szCs w:val="24"/>
                <w:lang w:val="en-US"/>
              </w:rPr>
              <w:t>a</w:t>
            </w:r>
            <w:r w:rsidRPr="00D13E18">
              <w:rPr>
                <w:color w:val="000000"/>
                <w:spacing w:val="3"/>
                <w:sz w:val="24"/>
                <w:szCs w:val="24"/>
              </w:rPr>
              <w:t>.b</w:t>
            </w:r>
            <w:r w:rsidRPr="00D13E18">
              <w:rPr>
                <w:color w:val="000000"/>
                <w:spacing w:val="3"/>
                <w:sz w:val="24"/>
                <w:szCs w:val="24"/>
                <w:lang w:val="en-US"/>
              </w:rPr>
              <w:t>ohovyk</w:t>
            </w:r>
            <w:r w:rsidRPr="00D13E18">
              <w:rPr>
                <w:color w:val="000000"/>
                <w:spacing w:val="3"/>
                <w:sz w:val="24"/>
                <w:szCs w:val="24"/>
              </w:rPr>
              <w:t>@ust.edu.ua</w:t>
            </w:r>
          </w:p>
          <w:p w14:paraId="3FC51C64" w14:textId="0BEC7BE3" w:rsidR="00D13E18" w:rsidRDefault="00D13E18" w:rsidP="00D13E18">
            <w:pPr>
              <w:rPr>
                <w:color w:val="000000"/>
                <w:spacing w:val="3"/>
                <w:sz w:val="24"/>
                <w:szCs w:val="24"/>
              </w:rPr>
            </w:pPr>
            <w:r w:rsidRPr="00D13E18">
              <w:rPr>
                <w:color w:val="000000"/>
                <w:spacing w:val="3"/>
                <w:sz w:val="24"/>
                <w:szCs w:val="24"/>
              </w:rPr>
              <w:t>https://ust.edu.ua/faculty/emt/kafedra/ftp/sostav/personal_page/602</w:t>
            </w:r>
          </w:p>
          <w:p w14:paraId="0B7222A7" w14:textId="07DF0684" w:rsidR="00D13E18" w:rsidRPr="00D13E18" w:rsidRDefault="00D13E18" w:rsidP="00D13E18">
            <w:pPr>
              <w:rPr>
                <w:color w:val="000000"/>
                <w:spacing w:val="3"/>
                <w:sz w:val="24"/>
                <w:szCs w:val="24"/>
              </w:rPr>
            </w:pPr>
            <w:r>
              <w:rPr>
                <w:color w:val="000000"/>
                <w:spacing w:val="3"/>
                <w:sz w:val="24"/>
                <w:szCs w:val="24"/>
              </w:rPr>
              <w:t>УДУНТ, вул. Лазаряна, 2, ауд. 5402</w:t>
            </w:r>
          </w:p>
        </w:tc>
      </w:tr>
    </w:tbl>
    <w:p w14:paraId="1ECE55EE" w14:textId="77777777" w:rsidR="00D7334F" w:rsidRDefault="00D7334F" w:rsidP="006C41BD">
      <w:pPr>
        <w:rPr>
          <w:b/>
          <w:bCs/>
          <w:sz w:val="24"/>
          <w:szCs w:val="24"/>
        </w:rPr>
      </w:pPr>
    </w:p>
    <w:tbl>
      <w:tblPr>
        <w:tblW w:w="9351" w:type="dxa"/>
        <w:tblBorders>
          <w:insideH w:val="single" w:sz="4" w:space="0" w:color="auto"/>
          <w:insideV w:val="single" w:sz="4" w:space="0" w:color="auto"/>
        </w:tblBorders>
        <w:tblLook w:val="0000" w:firstRow="0" w:lastRow="0" w:firstColumn="0" w:lastColumn="0" w:noHBand="0" w:noVBand="0"/>
      </w:tblPr>
      <w:tblGrid>
        <w:gridCol w:w="3397"/>
        <w:gridCol w:w="5954"/>
      </w:tblGrid>
      <w:tr w:rsidR="00D7334F" w14:paraId="4DBAB52C" w14:textId="77777777" w:rsidTr="002076C2">
        <w:tc>
          <w:tcPr>
            <w:tcW w:w="3397" w:type="dxa"/>
          </w:tcPr>
          <w:p w14:paraId="6CC35E8E" w14:textId="77777777" w:rsidR="00D7334F" w:rsidRDefault="00D7334F" w:rsidP="006C41BD">
            <w:pPr>
              <w:rPr>
                <w:b/>
                <w:bCs/>
                <w:color w:val="244061"/>
                <w:sz w:val="24"/>
                <w:szCs w:val="24"/>
              </w:rPr>
            </w:pPr>
            <w:r>
              <w:rPr>
                <w:b/>
                <w:color w:val="244061"/>
                <w:sz w:val="24"/>
                <w:szCs w:val="24"/>
              </w:rPr>
              <w:t>Передумови вивчення дисципліни</w:t>
            </w:r>
          </w:p>
        </w:tc>
        <w:tc>
          <w:tcPr>
            <w:tcW w:w="5954" w:type="dxa"/>
          </w:tcPr>
          <w:p w14:paraId="6AC525FA" w14:textId="73CD92DB" w:rsidR="00D7334F" w:rsidRPr="00AB4410" w:rsidRDefault="00AB4410" w:rsidP="00AB4410">
            <w:pPr>
              <w:pStyle w:val="10"/>
            </w:pPr>
            <w:r w:rsidRPr="00AB4410">
              <w:t>Історія та культура України</w:t>
            </w:r>
          </w:p>
          <w:p w14:paraId="1E0F5849" w14:textId="48434365" w:rsidR="00AB4410" w:rsidRPr="00D13E18" w:rsidRDefault="00AB4410" w:rsidP="006C41BD">
            <w:pPr>
              <w:rPr>
                <w:b/>
                <w:bCs/>
                <w:sz w:val="24"/>
                <w:szCs w:val="24"/>
              </w:rPr>
            </w:pPr>
            <w:r w:rsidRPr="00AB4410">
              <w:rPr>
                <w:color w:val="000000" w:themeColor="text1"/>
                <w:sz w:val="24"/>
                <w:szCs w:val="24"/>
              </w:rPr>
              <w:t>Латинська мова</w:t>
            </w:r>
          </w:p>
        </w:tc>
      </w:tr>
      <w:tr w:rsidR="00D7334F" w14:paraId="0007C3B7" w14:textId="77777777" w:rsidTr="002076C2">
        <w:tc>
          <w:tcPr>
            <w:tcW w:w="3397" w:type="dxa"/>
          </w:tcPr>
          <w:p w14:paraId="0EC52BDC" w14:textId="77777777" w:rsidR="00D7334F" w:rsidRDefault="00D7334F" w:rsidP="006C41BD">
            <w:pPr>
              <w:rPr>
                <w:b/>
                <w:bCs/>
                <w:color w:val="244061"/>
                <w:sz w:val="24"/>
                <w:szCs w:val="24"/>
              </w:rPr>
            </w:pPr>
            <w:r>
              <w:rPr>
                <w:b/>
                <w:color w:val="244061"/>
                <w:sz w:val="24"/>
                <w:szCs w:val="24"/>
              </w:rPr>
              <w:t>Мета навчальної дисципліни</w:t>
            </w:r>
          </w:p>
        </w:tc>
        <w:tc>
          <w:tcPr>
            <w:tcW w:w="5954" w:type="dxa"/>
          </w:tcPr>
          <w:p w14:paraId="3D30465A" w14:textId="284E1127" w:rsidR="00D7334F" w:rsidRPr="00D13E18" w:rsidRDefault="00D13E18" w:rsidP="00D13E18">
            <w:pPr>
              <w:jc w:val="both"/>
              <w:rPr>
                <w:sz w:val="24"/>
                <w:szCs w:val="24"/>
              </w:rPr>
            </w:pPr>
            <w:r w:rsidRPr="00D13E18">
              <w:rPr>
                <w:sz w:val="24"/>
                <w:szCs w:val="24"/>
              </w:rPr>
              <w:t xml:space="preserve">Метою дисципліни є розвиток умінь сприймати літературний твір як явище мистецтва у єдності його змістових та формальних особливостей, формування гуманістичного світогляду та гуманітарної свідомості самостійної, творчої особистості студента, формування стійкої мотивації вивчення літератури, відчуття краси та виразності художнього слова, сприяння виробленню естетичних смаків, поглядів і уподобань, формування читацької культури, творчих здібностей, критичного мислення, навичок самостійного аналізу та аргументованого оцінювання прочитаного, підвищення </w:t>
            </w:r>
            <w:r w:rsidRPr="00D13E18">
              <w:rPr>
                <w:sz w:val="24"/>
                <w:szCs w:val="24"/>
              </w:rPr>
              <w:lastRenderedPageBreak/>
              <w:t>загального рівня культури, формування планетарного мислення, вільної орієнтації в розмаїтті літературних явищ.</w:t>
            </w:r>
            <w:r w:rsidR="003D560A">
              <w:rPr>
                <w:sz w:val="24"/>
                <w:szCs w:val="24"/>
              </w:rPr>
              <w:t xml:space="preserve"> </w:t>
            </w:r>
          </w:p>
        </w:tc>
      </w:tr>
      <w:tr w:rsidR="00D7334F" w14:paraId="2C82B5AF" w14:textId="77777777" w:rsidTr="002076C2">
        <w:tc>
          <w:tcPr>
            <w:tcW w:w="3397" w:type="dxa"/>
          </w:tcPr>
          <w:p w14:paraId="44EBEEDD" w14:textId="77777777" w:rsidR="00D7334F" w:rsidRDefault="00D7334F" w:rsidP="006C41BD">
            <w:pPr>
              <w:rPr>
                <w:b/>
                <w:bCs/>
                <w:color w:val="244061"/>
                <w:sz w:val="24"/>
                <w:szCs w:val="24"/>
              </w:rPr>
            </w:pPr>
            <w:r>
              <w:rPr>
                <w:b/>
                <w:color w:val="244061"/>
                <w:sz w:val="24"/>
                <w:szCs w:val="24"/>
              </w:rPr>
              <w:lastRenderedPageBreak/>
              <w:t>Очікувані результати навчання</w:t>
            </w:r>
          </w:p>
        </w:tc>
        <w:tc>
          <w:tcPr>
            <w:tcW w:w="5954" w:type="dxa"/>
          </w:tcPr>
          <w:p w14:paraId="748B649B" w14:textId="2C6E60B1" w:rsidR="00AB4410" w:rsidRPr="00AB4410" w:rsidRDefault="00AB4410" w:rsidP="00AB4410">
            <w:pPr>
              <w:jc w:val="both"/>
              <w:rPr>
                <w:sz w:val="24"/>
                <w:szCs w:val="24"/>
              </w:rPr>
            </w:pPr>
            <w:r w:rsidRPr="00AB4410">
              <w:rPr>
                <w:sz w:val="24"/>
                <w:szCs w:val="24"/>
              </w:rPr>
              <w:t>ОРН 1</w:t>
            </w:r>
            <w:r w:rsidRPr="00AB4410">
              <w:rPr>
                <w:sz w:val="24"/>
                <w:szCs w:val="24"/>
              </w:rPr>
              <w:tab/>
              <w:t>Називати літературознавчу термінологію</w:t>
            </w:r>
          </w:p>
          <w:p w14:paraId="229F89CB" w14:textId="77777777" w:rsidR="00AB4410" w:rsidRPr="00AB4410" w:rsidRDefault="00AB4410" w:rsidP="00AB4410">
            <w:pPr>
              <w:jc w:val="both"/>
              <w:rPr>
                <w:sz w:val="24"/>
                <w:szCs w:val="24"/>
              </w:rPr>
            </w:pPr>
            <w:r w:rsidRPr="00AB4410">
              <w:rPr>
                <w:sz w:val="24"/>
                <w:szCs w:val="24"/>
              </w:rPr>
              <w:t>ОРН 2</w:t>
            </w:r>
            <w:r w:rsidRPr="00AB4410">
              <w:rPr>
                <w:sz w:val="24"/>
                <w:szCs w:val="24"/>
              </w:rPr>
              <w:tab/>
              <w:t>Характеризувати літературні напрями; окреслювати хронологічні їх рамки</w:t>
            </w:r>
          </w:p>
          <w:p w14:paraId="5D75F168" w14:textId="77777777" w:rsidR="00AB4410" w:rsidRPr="00AB4410" w:rsidRDefault="00AB4410" w:rsidP="00AB4410">
            <w:pPr>
              <w:jc w:val="both"/>
              <w:rPr>
                <w:sz w:val="24"/>
                <w:szCs w:val="24"/>
              </w:rPr>
            </w:pPr>
            <w:r w:rsidRPr="00AB4410">
              <w:rPr>
                <w:sz w:val="24"/>
                <w:szCs w:val="24"/>
              </w:rPr>
              <w:t>ОРН 3</w:t>
            </w:r>
            <w:r w:rsidRPr="00AB4410">
              <w:rPr>
                <w:sz w:val="24"/>
                <w:szCs w:val="24"/>
              </w:rPr>
              <w:tab/>
              <w:t>Характеризувати закономірності взаємодії загальних тенденцій національного і особистого начал в літературному процесі</w:t>
            </w:r>
          </w:p>
          <w:p w14:paraId="10BB199F" w14:textId="77777777" w:rsidR="00AB4410" w:rsidRPr="00AB4410" w:rsidRDefault="00AB4410" w:rsidP="00AB4410">
            <w:pPr>
              <w:jc w:val="both"/>
              <w:rPr>
                <w:sz w:val="24"/>
                <w:szCs w:val="24"/>
              </w:rPr>
            </w:pPr>
            <w:r w:rsidRPr="00AB4410">
              <w:rPr>
                <w:sz w:val="24"/>
                <w:szCs w:val="24"/>
              </w:rPr>
              <w:t>ОРН 4</w:t>
            </w:r>
            <w:r w:rsidRPr="00AB4410">
              <w:rPr>
                <w:sz w:val="24"/>
                <w:szCs w:val="24"/>
              </w:rPr>
              <w:tab/>
              <w:t>Формулювати теоретичні проблеми функціонування літературних жанрів, стилів, напрямів</w:t>
            </w:r>
          </w:p>
          <w:p w14:paraId="74D29F62" w14:textId="77777777" w:rsidR="00AB4410" w:rsidRPr="00AB4410" w:rsidRDefault="00AB4410" w:rsidP="00AB4410">
            <w:pPr>
              <w:jc w:val="both"/>
              <w:rPr>
                <w:sz w:val="24"/>
                <w:szCs w:val="24"/>
              </w:rPr>
            </w:pPr>
            <w:r w:rsidRPr="00AB4410">
              <w:rPr>
                <w:sz w:val="24"/>
                <w:szCs w:val="24"/>
              </w:rPr>
              <w:t>ОРН 5</w:t>
            </w:r>
            <w:r w:rsidRPr="00AB4410">
              <w:rPr>
                <w:sz w:val="24"/>
                <w:szCs w:val="24"/>
              </w:rPr>
              <w:tab/>
              <w:t>Прослідковувати ключові закономірності протікання світового літературного процесу</w:t>
            </w:r>
          </w:p>
          <w:p w14:paraId="4F395C66" w14:textId="77777777" w:rsidR="00AB4410" w:rsidRPr="00AB4410" w:rsidRDefault="00AB4410" w:rsidP="00AB4410">
            <w:pPr>
              <w:jc w:val="both"/>
              <w:rPr>
                <w:sz w:val="24"/>
                <w:szCs w:val="24"/>
              </w:rPr>
            </w:pPr>
            <w:r w:rsidRPr="00AB4410">
              <w:rPr>
                <w:sz w:val="24"/>
                <w:szCs w:val="24"/>
              </w:rPr>
              <w:t>ОРН 6</w:t>
            </w:r>
            <w:r w:rsidRPr="00AB4410">
              <w:rPr>
                <w:sz w:val="24"/>
                <w:szCs w:val="24"/>
              </w:rPr>
              <w:tab/>
              <w:t>Розкривати специфіку розвитку естетичних систем  та літератур Античності, Середніх віків, доби Відродження, романтизму, реалізму, модернізму, постмодернізму, постпостмодернізму</w:t>
            </w:r>
          </w:p>
          <w:p w14:paraId="669AA12D" w14:textId="77777777" w:rsidR="00AB4410" w:rsidRPr="00AB4410" w:rsidRDefault="00AB4410" w:rsidP="00AB4410">
            <w:pPr>
              <w:pStyle w:val="a8"/>
            </w:pPr>
            <w:r w:rsidRPr="00AB4410">
              <w:t>ОРН 7</w:t>
            </w:r>
            <w:r w:rsidRPr="00AB4410">
              <w:tab/>
              <w:t>Виявляти й схарактеризовувати особливості ідіостилю митців відповідних періодів становлення світової літератури</w:t>
            </w:r>
          </w:p>
          <w:p w14:paraId="5526194F" w14:textId="77777777" w:rsidR="00AB4410" w:rsidRPr="00AB4410" w:rsidRDefault="00AB4410" w:rsidP="00AB4410">
            <w:pPr>
              <w:jc w:val="both"/>
              <w:rPr>
                <w:sz w:val="24"/>
                <w:szCs w:val="24"/>
              </w:rPr>
            </w:pPr>
            <w:r w:rsidRPr="00AB4410">
              <w:rPr>
                <w:sz w:val="24"/>
                <w:szCs w:val="24"/>
              </w:rPr>
              <w:t>ОРН 8</w:t>
            </w:r>
            <w:r w:rsidRPr="00AB4410">
              <w:rPr>
                <w:sz w:val="24"/>
                <w:szCs w:val="24"/>
              </w:rPr>
              <w:tab/>
              <w:t>Використовувати різні підходи до аналізу художнього твору, обґрунтовувати свою думку з приводу прочитаного, виявляти основні проблеми</w:t>
            </w:r>
          </w:p>
          <w:p w14:paraId="31A5BCFF" w14:textId="77777777" w:rsidR="00AB4410" w:rsidRPr="00AB4410" w:rsidRDefault="00AB4410" w:rsidP="00AB4410">
            <w:pPr>
              <w:jc w:val="both"/>
              <w:rPr>
                <w:sz w:val="24"/>
                <w:szCs w:val="24"/>
              </w:rPr>
            </w:pPr>
            <w:r w:rsidRPr="00AB4410">
              <w:rPr>
                <w:sz w:val="24"/>
                <w:szCs w:val="24"/>
              </w:rPr>
              <w:t>ОРН 9</w:t>
            </w:r>
            <w:r w:rsidRPr="00AB4410">
              <w:rPr>
                <w:sz w:val="24"/>
                <w:szCs w:val="24"/>
              </w:rPr>
              <w:tab/>
              <w:t>Відтворювати, критично осмислювати й оцінювати уривки й цілі художні твори з точки зору літературознавчого аналізу</w:t>
            </w:r>
          </w:p>
          <w:p w14:paraId="2A3774A5" w14:textId="3E505F8C" w:rsidR="00D7334F" w:rsidRPr="00D13E18" w:rsidRDefault="00AB4410" w:rsidP="00AB4410">
            <w:pPr>
              <w:jc w:val="both"/>
              <w:rPr>
                <w:b/>
                <w:bCs/>
                <w:sz w:val="24"/>
                <w:szCs w:val="24"/>
              </w:rPr>
            </w:pPr>
            <w:r w:rsidRPr="00AB4410">
              <w:rPr>
                <w:sz w:val="24"/>
                <w:szCs w:val="24"/>
              </w:rPr>
              <w:t>ОРН 10</w:t>
            </w:r>
            <w:r w:rsidRPr="00AB4410">
              <w:rPr>
                <w:sz w:val="24"/>
                <w:szCs w:val="24"/>
              </w:rPr>
              <w:tab/>
              <w:t>Аналізувати етапи розвитку літератури і творчості письменників, поетів, літераторів у їх взаємозв’язку з історичними й культурними реаліями доби</w:t>
            </w:r>
          </w:p>
        </w:tc>
      </w:tr>
      <w:tr w:rsidR="00D7334F" w14:paraId="51CE4CD4" w14:textId="77777777" w:rsidTr="002076C2">
        <w:tc>
          <w:tcPr>
            <w:tcW w:w="3397" w:type="dxa"/>
          </w:tcPr>
          <w:p w14:paraId="2D80C8F3" w14:textId="77777777" w:rsidR="00D7334F" w:rsidRDefault="00D7334F" w:rsidP="006C41BD">
            <w:pPr>
              <w:rPr>
                <w:b/>
                <w:bCs/>
                <w:color w:val="244061"/>
                <w:sz w:val="24"/>
                <w:szCs w:val="24"/>
              </w:rPr>
            </w:pPr>
            <w:r>
              <w:rPr>
                <w:b/>
                <w:color w:val="244061"/>
                <w:sz w:val="24"/>
                <w:szCs w:val="24"/>
              </w:rPr>
              <w:t>Зміст дисципліни</w:t>
            </w:r>
          </w:p>
        </w:tc>
        <w:tc>
          <w:tcPr>
            <w:tcW w:w="5954" w:type="dxa"/>
          </w:tcPr>
          <w:p w14:paraId="47BF93BB" w14:textId="77777777" w:rsidR="00D7334F" w:rsidRPr="008200D6" w:rsidRDefault="00AB4410" w:rsidP="008200D6">
            <w:pPr>
              <w:pStyle w:val="2"/>
            </w:pPr>
            <w:r w:rsidRPr="008200D6">
              <w:t>Лекції</w:t>
            </w:r>
          </w:p>
          <w:p w14:paraId="0685FBF8" w14:textId="77777777" w:rsidR="008200D6" w:rsidRPr="008200D6" w:rsidRDefault="008200D6" w:rsidP="008200D6">
            <w:pPr>
              <w:jc w:val="both"/>
              <w:rPr>
                <w:sz w:val="24"/>
                <w:szCs w:val="24"/>
              </w:rPr>
            </w:pPr>
            <w:r w:rsidRPr="008200D6">
              <w:rPr>
                <w:sz w:val="24"/>
                <w:szCs w:val="24"/>
              </w:rPr>
              <w:t>1. Стадіальність світового літературного процесу. Антична література як історико-культурний феномен. Давньогрецька література</w:t>
            </w:r>
          </w:p>
          <w:p w14:paraId="5D200B72" w14:textId="77777777" w:rsidR="008200D6" w:rsidRPr="008200D6" w:rsidRDefault="008200D6" w:rsidP="008200D6">
            <w:pPr>
              <w:jc w:val="both"/>
              <w:rPr>
                <w:sz w:val="24"/>
                <w:szCs w:val="24"/>
              </w:rPr>
            </w:pPr>
            <w:r w:rsidRPr="008200D6">
              <w:rPr>
                <w:sz w:val="24"/>
                <w:szCs w:val="24"/>
              </w:rPr>
              <w:t>2. Давньоримська література: періодизація, проблема своєрідності і впливу грецької літератури</w:t>
            </w:r>
          </w:p>
          <w:p w14:paraId="3163F0A7" w14:textId="77777777" w:rsidR="008200D6" w:rsidRPr="008200D6" w:rsidRDefault="008200D6" w:rsidP="008200D6">
            <w:pPr>
              <w:jc w:val="both"/>
              <w:rPr>
                <w:sz w:val="24"/>
                <w:szCs w:val="24"/>
              </w:rPr>
            </w:pPr>
            <w:r w:rsidRPr="008200D6">
              <w:rPr>
                <w:sz w:val="24"/>
                <w:szCs w:val="24"/>
              </w:rPr>
              <w:t>3. Література Середніх віків</w:t>
            </w:r>
          </w:p>
          <w:p w14:paraId="62140125" w14:textId="77777777" w:rsidR="008200D6" w:rsidRPr="008200D6" w:rsidRDefault="008200D6" w:rsidP="008200D6">
            <w:pPr>
              <w:jc w:val="both"/>
              <w:rPr>
                <w:sz w:val="24"/>
                <w:szCs w:val="24"/>
              </w:rPr>
            </w:pPr>
            <w:r w:rsidRPr="008200D6">
              <w:rPr>
                <w:sz w:val="24"/>
                <w:szCs w:val="24"/>
              </w:rPr>
              <w:t>4. Західноєвропейська ренесансна література. Відродження в Італії та Франції</w:t>
            </w:r>
          </w:p>
          <w:p w14:paraId="347CD769" w14:textId="77777777" w:rsidR="008200D6" w:rsidRPr="008200D6" w:rsidRDefault="008200D6" w:rsidP="008200D6">
            <w:pPr>
              <w:jc w:val="both"/>
              <w:rPr>
                <w:sz w:val="24"/>
                <w:szCs w:val="24"/>
              </w:rPr>
            </w:pPr>
            <w:r w:rsidRPr="008200D6">
              <w:rPr>
                <w:sz w:val="24"/>
                <w:szCs w:val="24"/>
              </w:rPr>
              <w:t>5. Література доби Відродження в Англії та Іспанії</w:t>
            </w:r>
          </w:p>
          <w:p w14:paraId="3460B15C" w14:textId="77777777" w:rsidR="008200D6" w:rsidRPr="008200D6" w:rsidRDefault="008200D6" w:rsidP="008200D6">
            <w:pPr>
              <w:jc w:val="both"/>
              <w:rPr>
                <w:sz w:val="24"/>
                <w:szCs w:val="24"/>
              </w:rPr>
            </w:pPr>
            <w:r w:rsidRPr="008200D6">
              <w:rPr>
                <w:sz w:val="24"/>
                <w:szCs w:val="24"/>
              </w:rPr>
              <w:t>6. Література XVII ст.: епоха панування класицизму і бароко</w:t>
            </w:r>
          </w:p>
          <w:p w14:paraId="7C80E492" w14:textId="77777777" w:rsidR="008200D6" w:rsidRPr="008200D6" w:rsidRDefault="008200D6" w:rsidP="008200D6">
            <w:pPr>
              <w:jc w:val="both"/>
              <w:rPr>
                <w:sz w:val="24"/>
                <w:szCs w:val="24"/>
              </w:rPr>
            </w:pPr>
            <w:r w:rsidRPr="008200D6">
              <w:rPr>
                <w:sz w:val="24"/>
                <w:szCs w:val="24"/>
              </w:rPr>
              <w:t>7. Література французького класицизму</w:t>
            </w:r>
          </w:p>
          <w:p w14:paraId="77CDA02F" w14:textId="77777777" w:rsidR="008200D6" w:rsidRPr="008200D6" w:rsidRDefault="008200D6" w:rsidP="008200D6">
            <w:pPr>
              <w:jc w:val="both"/>
              <w:rPr>
                <w:sz w:val="24"/>
                <w:szCs w:val="24"/>
              </w:rPr>
            </w:pPr>
            <w:r w:rsidRPr="008200D6">
              <w:rPr>
                <w:sz w:val="24"/>
                <w:szCs w:val="24"/>
              </w:rPr>
              <w:t>8. Література XVIII ст.: ідейний дух Просвітництва. Англійська література і зародження романної творчості</w:t>
            </w:r>
          </w:p>
          <w:p w14:paraId="268721B0" w14:textId="77777777" w:rsidR="008200D6" w:rsidRPr="008200D6" w:rsidRDefault="008200D6" w:rsidP="008200D6">
            <w:pPr>
              <w:jc w:val="both"/>
              <w:rPr>
                <w:sz w:val="24"/>
                <w:szCs w:val="24"/>
              </w:rPr>
            </w:pPr>
            <w:r w:rsidRPr="008200D6">
              <w:rPr>
                <w:sz w:val="24"/>
                <w:szCs w:val="24"/>
              </w:rPr>
              <w:t>9. Англійська література XVIII ст. Становлення просвітницького роману. Передромантичні мотиви у поезії</w:t>
            </w:r>
          </w:p>
          <w:p w14:paraId="29242518" w14:textId="77777777" w:rsidR="008200D6" w:rsidRPr="008200D6" w:rsidRDefault="008200D6" w:rsidP="008200D6">
            <w:pPr>
              <w:jc w:val="both"/>
              <w:rPr>
                <w:sz w:val="24"/>
                <w:szCs w:val="24"/>
              </w:rPr>
            </w:pPr>
            <w:r w:rsidRPr="008200D6">
              <w:rPr>
                <w:sz w:val="24"/>
                <w:szCs w:val="24"/>
              </w:rPr>
              <w:t xml:space="preserve">10. Французька література XVIII ст. </w:t>
            </w:r>
          </w:p>
          <w:p w14:paraId="6AAFE07C" w14:textId="77777777" w:rsidR="008200D6" w:rsidRPr="008200D6" w:rsidRDefault="008200D6" w:rsidP="008200D6">
            <w:pPr>
              <w:jc w:val="both"/>
              <w:rPr>
                <w:sz w:val="24"/>
                <w:szCs w:val="24"/>
              </w:rPr>
            </w:pPr>
            <w:r w:rsidRPr="008200D6">
              <w:rPr>
                <w:sz w:val="24"/>
                <w:szCs w:val="24"/>
              </w:rPr>
              <w:t>11. Французька література XVIII ст.</w:t>
            </w:r>
          </w:p>
          <w:p w14:paraId="7843DBEC" w14:textId="77777777" w:rsidR="008200D6" w:rsidRPr="008200D6" w:rsidRDefault="008200D6" w:rsidP="008200D6">
            <w:pPr>
              <w:jc w:val="both"/>
              <w:rPr>
                <w:sz w:val="24"/>
                <w:szCs w:val="24"/>
              </w:rPr>
            </w:pPr>
            <w:r w:rsidRPr="008200D6">
              <w:rPr>
                <w:sz w:val="24"/>
                <w:szCs w:val="24"/>
              </w:rPr>
              <w:t>12. Німецька література XVIII ст. Ґотгольд Ефраїм Лессінґ</w:t>
            </w:r>
          </w:p>
          <w:p w14:paraId="5E58D5A2" w14:textId="77777777" w:rsidR="008200D6" w:rsidRPr="008200D6" w:rsidRDefault="008200D6" w:rsidP="008200D6">
            <w:pPr>
              <w:jc w:val="both"/>
              <w:rPr>
                <w:sz w:val="24"/>
                <w:szCs w:val="24"/>
              </w:rPr>
            </w:pPr>
            <w:r w:rsidRPr="008200D6">
              <w:rPr>
                <w:sz w:val="24"/>
                <w:szCs w:val="24"/>
              </w:rPr>
              <w:lastRenderedPageBreak/>
              <w:t>13. Німецька література XVIII ст. Фрідріх Шиллер</w:t>
            </w:r>
          </w:p>
          <w:p w14:paraId="11088D15" w14:textId="77777777" w:rsidR="008200D6" w:rsidRPr="008200D6" w:rsidRDefault="008200D6" w:rsidP="008200D6">
            <w:pPr>
              <w:jc w:val="both"/>
              <w:rPr>
                <w:sz w:val="24"/>
                <w:szCs w:val="24"/>
              </w:rPr>
            </w:pPr>
            <w:r w:rsidRPr="008200D6">
              <w:rPr>
                <w:sz w:val="24"/>
                <w:szCs w:val="24"/>
              </w:rPr>
              <w:t>14. Становлення нової німецької літератури: Йоганн-Вольфґанґ фон Ґете</w:t>
            </w:r>
          </w:p>
          <w:p w14:paraId="10192151" w14:textId="77777777" w:rsidR="008200D6" w:rsidRPr="008200D6" w:rsidRDefault="008200D6" w:rsidP="008200D6">
            <w:pPr>
              <w:jc w:val="both"/>
              <w:rPr>
                <w:sz w:val="24"/>
                <w:szCs w:val="24"/>
              </w:rPr>
            </w:pPr>
            <w:r w:rsidRPr="008200D6">
              <w:rPr>
                <w:sz w:val="24"/>
                <w:szCs w:val="24"/>
              </w:rPr>
              <w:t>15. Філософська трагедія Ґете «Фауст» як книга людського життя</w:t>
            </w:r>
          </w:p>
          <w:p w14:paraId="2F1FED3B" w14:textId="77777777" w:rsidR="008200D6" w:rsidRPr="008200D6" w:rsidRDefault="008200D6" w:rsidP="008200D6">
            <w:pPr>
              <w:jc w:val="both"/>
              <w:rPr>
                <w:sz w:val="24"/>
                <w:szCs w:val="24"/>
              </w:rPr>
            </w:pPr>
            <w:r w:rsidRPr="008200D6">
              <w:rPr>
                <w:sz w:val="24"/>
                <w:szCs w:val="24"/>
              </w:rPr>
              <w:t>16. Література XIX ст.</w:t>
            </w:r>
          </w:p>
          <w:p w14:paraId="76DCAAE0" w14:textId="77777777" w:rsidR="008200D6" w:rsidRPr="008200D6" w:rsidRDefault="008200D6" w:rsidP="008200D6">
            <w:pPr>
              <w:jc w:val="both"/>
              <w:rPr>
                <w:sz w:val="24"/>
                <w:szCs w:val="24"/>
              </w:rPr>
            </w:pPr>
            <w:r w:rsidRPr="008200D6">
              <w:rPr>
                <w:sz w:val="24"/>
                <w:szCs w:val="24"/>
              </w:rPr>
              <w:t>17. Німецька література XIX ст. Естетика і поетика романтизму</w:t>
            </w:r>
          </w:p>
          <w:p w14:paraId="0A94474B" w14:textId="77777777" w:rsidR="008200D6" w:rsidRPr="008200D6" w:rsidRDefault="008200D6" w:rsidP="008200D6">
            <w:pPr>
              <w:jc w:val="both"/>
              <w:rPr>
                <w:sz w:val="24"/>
                <w:szCs w:val="24"/>
              </w:rPr>
            </w:pPr>
            <w:r w:rsidRPr="008200D6">
              <w:rPr>
                <w:sz w:val="24"/>
                <w:szCs w:val="24"/>
              </w:rPr>
              <w:t>18. Французький романтизм XIX ст.</w:t>
            </w:r>
          </w:p>
          <w:p w14:paraId="757FBBB8" w14:textId="77777777" w:rsidR="008200D6" w:rsidRPr="008200D6" w:rsidRDefault="008200D6" w:rsidP="008200D6">
            <w:pPr>
              <w:jc w:val="both"/>
              <w:rPr>
                <w:sz w:val="24"/>
                <w:szCs w:val="24"/>
              </w:rPr>
            </w:pPr>
            <w:r w:rsidRPr="008200D6">
              <w:rPr>
                <w:sz w:val="24"/>
                <w:szCs w:val="24"/>
              </w:rPr>
              <w:t>19. Романтизм в Англії. Поети-романтики</w:t>
            </w:r>
          </w:p>
          <w:p w14:paraId="405179E1" w14:textId="77777777" w:rsidR="008200D6" w:rsidRPr="008200D6" w:rsidRDefault="008200D6" w:rsidP="008200D6">
            <w:pPr>
              <w:jc w:val="both"/>
              <w:rPr>
                <w:sz w:val="24"/>
                <w:szCs w:val="24"/>
              </w:rPr>
            </w:pPr>
            <w:r w:rsidRPr="008200D6">
              <w:rPr>
                <w:sz w:val="24"/>
                <w:szCs w:val="24"/>
              </w:rPr>
              <w:t>20. Романтизм в Англії. Поети-романтики другої генерації. Становлення історичного роману</w:t>
            </w:r>
          </w:p>
          <w:p w14:paraId="10BD8648" w14:textId="77777777" w:rsidR="008200D6" w:rsidRPr="008200D6" w:rsidRDefault="008200D6" w:rsidP="008200D6">
            <w:pPr>
              <w:jc w:val="both"/>
              <w:rPr>
                <w:sz w:val="24"/>
                <w:szCs w:val="24"/>
              </w:rPr>
            </w:pPr>
            <w:r w:rsidRPr="008200D6">
              <w:rPr>
                <w:sz w:val="24"/>
                <w:szCs w:val="24"/>
              </w:rPr>
              <w:t>21. Американський романтизм</w:t>
            </w:r>
          </w:p>
          <w:p w14:paraId="51D52DF4" w14:textId="77777777" w:rsidR="008200D6" w:rsidRPr="008200D6" w:rsidRDefault="008200D6" w:rsidP="008200D6">
            <w:pPr>
              <w:jc w:val="both"/>
              <w:rPr>
                <w:sz w:val="24"/>
                <w:szCs w:val="24"/>
              </w:rPr>
            </w:pPr>
            <w:r w:rsidRPr="008200D6">
              <w:rPr>
                <w:sz w:val="24"/>
                <w:szCs w:val="24"/>
              </w:rPr>
              <w:t>22. Реалізм у літературі XIX ст. Англійський реалізм. Естетизм</w:t>
            </w:r>
          </w:p>
          <w:p w14:paraId="7A50D383" w14:textId="77777777" w:rsidR="008200D6" w:rsidRPr="008200D6" w:rsidRDefault="008200D6" w:rsidP="008200D6">
            <w:pPr>
              <w:jc w:val="both"/>
              <w:rPr>
                <w:sz w:val="24"/>
                <w:szCs w:val="24"/>
              </w:rPr>
            </w:pPr>
            <w:r w:rsidRPr="008200D6">
              <w:rPr>
                <w:sz w:val="24"/>
                <w:szCs w:val="24"/>
              </w:rPr>
              <w:t>23. Французький реалізм і криза гуманізму</w:t>
            </w:r>
          </w:p>
          <w:p w14:paraId="09CF3BAF" w14:textId="77777777" w:rsidR="008200D6" w:rsidRPr="008200D6" w:rsidRDefault="008200D6" w:rsidP="008200D6">
            <w:pPr>
              <w:jc w:val="both"/>
              <w:rPr>
                <w:sz w:val="24"/>
                <w:szCs w:val="24"/>
              </w:rPr>
            </w:pPr>
            <w:r w:rsidRPr="008200D6">
              <w:rPr>
                <w:sz w:val="24"/>
                <w:szCs w:val="24"/>
              </w:rPr>
              <w:t>24. Американський реалізм</w:t>
            </w:r>
          </w:p>
          <w:p w14:paraId="6E315C0C" w14:textId="77777777" w:rsidR="008200D6" w:rsidRPr="008200D6" w:rsidRDefault="008200D6" w:rsidP="008200D6">
            <w:pPr>
              <w:jc w:val="both"/>
              <w:rPr>
                <w:sz w:val="24"/>
                <w:szCs w:val="24"/>
              </w:rPr>
            </w:pPr>
            <w:r w:rsidRPr="008200D6">
              <w:rPr>
                <w:sz w:val="24"/>
                <w:szCs w:val="24"/>
              </w:rPr>
              <w:t>25. Модернізм. Поетичне новаторство першої половини ХХ ст.</w:t>
            </w:r>
          </w:p>
          <w:p w14:paraId="76A53064" w14:textId="77777777" w:rsidR="008200D6" w:rsidRPr="008200D6" w:rsidRDefault="008200D6" w:rsidP="008200D6">
            <w:pPr>
              <w:jc w:val="both"/>
              <w:rPr>
                <w:sz w:val="24"/>
                <w:szCs w:val="24"/>
              </w:rPr>
            </w:pPr>
            <w:r w:rsidRPr="008200D6">
              <w:rPr>
                <w:sz w:val="24"/>
                <w:szCs w:val="24"/>
              </w:rPr>
              <w:t>26. Світова романна творчість першої половини ХХ ст.</w:t>
            </w:r>
          </w:p>
          <w:p w14:paraId="3A3E6C3B" w14:textId="77777777" w:rsidR="008200D6" w:rsidRPr="008200D6" w:rsidRDefault="008200D6" w:rsidP="008200D6">
            <w:pPr>
              <w:jc w:val="both"/>
              <w:rPr>
                <w:sz w:val="24"/>
                <w:szCs w:val="24"/>
              </w:rPr>
            </w:pPr>
            <w:r w:rsidRPr="008200D6">
              <w:rPr>
                <w:sz w:val="24"/>
                <w:szCs w:val="24"/>
              </w:rPr>
              <w:t>27. Екзистенціалізм у французькій літературі</w:t>
            </w:r>
          </w:p>
          <w:p w14:paraId="07CAEFAD" w14:textId="77777777" w:rsidR="008200D6" w:rsidRPr="008200D6" w:rsidRDefault="008200D6" w:rsidP="008200D6">
            <w:pPr>
              <w:jc w:val="both"/>
              <w:rPr>
                <w:sz w:val="24"/>
                <w:szCs w:val="24"/>
              </w:rPr>
            </w:pPr>
            <w:r w:rsidRPr="008200D6">
              <w:rPr>
                <w:sz w:val="24"/>
                <w:szCs w:val="24"/>
              </w:rPr>
              <w:t>28. Жанрові модифікації роману у другій половині ХХ ст. Роман-притча та історичний роман</w:t>
            </w:r>
          </w:p>
          <w:p w14:paraId="0F5963F7" w14:textId="77777777" w:rsidR="008200D6" w:rsidRPr="008200D6" w:rsidRDefault="008200D6" w:rsidP="008200D6">
            <w:pPr>
              <w:jc w:val="both"/>
              <w:rPr>
                <w:sz w:val="24"/>
                <w:szCs w:val="24"/>
              </w:rPr>
            </w:pPr>
            <w:r w:rsidRPr="008200D6">
              <w:rPr>
                <w:sz w:val="24"/>
                <w:szCs w:val="24"/>
              </w:rPr>
              <w:t>29. Тема мистецтва у літературі ХХ ст.</w:t>
            </w:r>
          </w:p>
          <w:p w14:paraId="735CC355" w14:textId="77777777" w:rsidR="008200D6" w:rsidRPr="008200D6" w:rsidRDefault="008200D6" w:rsidP="008200D6">
            <w:pPr>
              <w:jc w:val="both"/>
              <w:rPr>
                <w:sz w:val="24"/>
                <w:szCs w:val="24"/>
              </w:rPr>
            </w:pPr>
            <w:r w:rsidRPr="008200D6">
              <w:rPr>
                <w:sz w:val="24"/>
                <w:szCs w:val="24"/>
              </w:rPr>
              <w:t>30. Латиноамериканська література другої половини ХХ ст.</w:t>
            </w:r>
          </w:p>
          <w:p w14:paraId="48BE9475" w14:textId="77777777" w:rsidR="008200D6" w:rsidRPr="008200D6" w:rsidRDefault="008200D6" w:rsidP="008200D6">
            <w:pPr>
              <w:jc w:val="both"/>
              <w:rPr>
                <w:sz w:val="24"/>
                <w:szCs w:val="24"/>
              </w:rPr>
            </w:pPr>
            <w:r w:rsidRPr="008200D6">
              <w:rPr>
                <w:sz w:val="24"/>
                <w:szCs w:val="24"/>
              </w:rPr>
              <w:t>31. Література кінця ХХ – початку ХХІ ст. Постмодернізм</w:t>
            </w:r>
          </w:p>
          <w:p w14:paraId="3F631906" w14:textId="77777777" w:rsidR="00AB4410" w:rsidRPr="008200D6" w:rsidRDefault="008200D6" w:rsidP="008200D6">
            <w:pPr>
              <w:jc w:val="both"/>
              <w:rPr>
                <w:sz w:val="24"/>
                <w:szCs w:val="24"/>
              </w:rPr>
            </w:pPr>
            <w:r w:rsidRPr="008200D6">
              <w:rPr>
                <w:sz w:val="24"/>
                <w:szCs w:val="24"/>
              </w:rPr>
              <w:t>32. Література початку ХХІ ст. Постпостмодернізм</w:t>
            </w:r>
          </w:p>
          <w:p w14:paraId="00132EC0" w14:textId="77777777" w:rsidR="008200D6" w:rsidRDefault="008200D6" w:rsidP="008200D6">
            <w:pPr>
              <w:jc w:val="both"/>
              <w:rPr>
                <w:sz w:val="24"/>
                <w:szCs w:val="24"/>
              </w:rPr>
            </w:pPr>
          </w:p>
          <w:p w14:paraId="4E1D4BC9" w14:textId="77777777" w:rsidR="008200D6" w:rsidRPr="008200D6" w:rsidRDefault="008200D6" w:rsidP="008200D6">
            <w:pPr>
              <w:pStyle w:val="2"/>
            </w:pPr>
            <w:r w:rsidRPr="008200D6">
              <w:t>Практичні заняття</w:t>
            </w:r>
          </w:p>
          <w:p w14:paraId="576E56C0" w14:textId="77777777" w:rsidR="008200D6" w:rsidRPr="008200D6" w:rsidRDefault="008200D6" w:rsidP="008200D6">
            <w:pPr>
              <w:jc w:val="both"/>
              <w:rPr>
                <w:sz w:val="24"/>
                <w:szCs w:val="24"/>
              </w:rPr>
            </w:pPr>
            <w:r w:rsidRPr="008200D6">
              <w:rPr>
                <w:sz w:val="24"/>
                <w:szCs w:val="24"/>
              </w:rPr>
              <w:t>1. Героїчні поеми Гомера «Іліада» та «Одіссея» як відображення соціально-економічного та політичного устрою. Поема «Енеїда» Вергілія.</w:t>
            </w:r>
          </w:p>
          <w:p w14:paraId="3F02D5DF" w14:textId="77777777" w:rsidR="008200D6" w:rsidRPr="008200D6" w:rsidRDefault="008200D6" w:rsidP="008200D6">
            <w:pPr>
              <w:jc w:val="both"/>
              <w:rPr>
                <w:sz w:val="24"/>
                <w:szCs w:val="24"/>
              </w:rPr>
            </w:pPr>
            <w:r w:rsidRPr="008200D6">
              <w:rPr>
                <w:sz w:val="24"/>
                <w:szCs w:val="24"/>
              </w:rPr>
              <w:t>2. «Божественна комедія» Данте – філософсько-художній синтез середньовічної культури. «Декамерон» Джованні Боккаччо, його художнє та історичне значення.</w:t>
            </w:r>
          </w:p>
          <w:p w14:paraId="6AD3A8D8" w14:textId="77777777" w:rsidR="008200D6" w:rsidRPr="008200D6" w:rsidRDefault="008200D6" w:rsidP="008200D6">
            <w:pPr>
              <w:jc w:val="both"/>
              <w:rPr>
                <w:sz w:val="24"/>
                <w:szCs w:val="24"/>
              </w:rPr>
            </w:pPr>
            <w:r w:rsidRPr="008200D6">
              <w:rPr>
                <w:sz w:val="24"/>
                <w:szCs w:val="24"/>
              </w:rPr>
              <w:t>3. Сонети Шекспіра. Творчість Сервантеса і його «Дон Кіхот» як роман нового типу.</w:t>
            </w:r>
          </w:p>
          <w:p w14:paraId="550168B1" w14:textId="77777777" w:rsidR="008200D6" w:rsidRPr="008200D6" w:rsidRDefault="008200D6" w:rsidP="008200D6">
            <w:pPr>
              <w:jc w:val="both"/>
              <w:rPr>
                <w:sz w:val="24"/>
                <w:szCs w:val="24"/>
              </w:rPr>
            </w:pPr>
            <w:r w:rsidRPr="008200D6">
              <w:rPr>
                <w:sz w:val="24"/>
                <w:szCs w:val="24"/>
              </w:rPr>
              <w:t>4. Ідейний дух Просвітництва та його вплив на літературний процес. Роман Даніеля Дефо «Робінзон Крузо»: особливості героя і жанру.</w:t>
            </w:r>
          </w:p>
          <w:p w14:paraId="321A42D1" w14:textId="77777777" w:rsidR="008200D6" w:rsidRPr="008200D6" w:rsidRDefault="008200D6" w:rsidP="008200D6">
            <w:pPr>
              <w:jc w:val="both"/>
              <w:rPr>
                <w:sz w:val="24"/>
                <w:szCs w:val="24"/>
              </w:rPr>
            </w:pPr>
            <w:r w:rsidRPr="008200D6">
              <w:rPr>
                <w:sz w:val="24"/>
                <w:szCs w:val="24"/>
              </w:rPr>
              <w:t>5. Поезія Роберта Бернса. Основні мотиви, проблематика і жанри. Проблематика і жанрова своєрідність філософських повістей Вольтера.</w:t>
            </w:r>
          </w:p>
          <w:p w14:paraId="348210B6" w14:textId="77777777" w:rsidR="008200D6" w:rsidRPr="008200D6" w:rsidRDefault="008200D6" w:rsidP="008200D6">
            <w:pPr>
              <w:jc w:val="both"/>
              <w:rPr>
                <w:sz w:val="24"/>
                <w:szCs w:val="24"/>
              </w:rPr>
            </w:pPr>
            <w:r w:rsidRPr="008200D6">
              <w:rPr>
                <w:sz w:val="24"/>
                <w:szCs w:val="24"/>
              </w:rPr>
              <w:t>6. «Черниця Дені Дідро: образи, жанрові й структурні особливості. Конфлікт і жанрова своєрідність драми «Емілія Галотті» Ґотгольда Ефраїма Лессінґа.</w:t>
            </w:r>
          </w:p>
          <w:p w14:paraId="7CC7E636" w14:textId="77777777" w:rsidR="008200D6" w:rsidRPr="008200D6" w:rsidRDefault="008200D6" w:rsidP="008200D6">
            <w:pPr>
              <w:jc w:val="both"/>
              <w:rPr>
                <w:sz w:val="24"/>
                <w:szCs w:val="24"/>
              </w:rPr>
            </w:pPr>
            <w:r w:rsidRPr="008200D6">
              <w:rPr>
                <w:sz w:val="24"/>
                <w:szCs w:val="24"/>
              </w:rPr>
              <w:t>7. Художні особливості драм Фрідріха Шиллера «Розбійники», «Підступність і кохання.</w:t>
            </w:r>
          </w:p>
          <w:p w14:paraId="1BD7AC7E" w14:textId="77777777" w:rsidR="008200D6" w:rsidRPr="008200D6" w:rsidRDefault="008200D6" w:rsidP="008200D6">
            <w:pPr>
              <w:jc w:val="both"/>
              <w:rPr>
                <w:sz w:val="24"/>
                <w:szCs w:val="24"/>
              </w:rPr>
            </w:pPr>
            <w:r w:rsidRPr="008200D6">
              <w:rPr>
                <w:sz w:val="24"/>
                <w:szCs w:val="24"/>
              </w:rPr>
              <w:t xml:space="preserve">8. «Фауст» Ґете як філософська трагедія. Проблематика, </w:t>
            </w:r>
            <w:r w:rsidRPr="008200D6">
              <w:rPr>
                <w:sz w:val="24"/>
                <w:szCs w:val="24"/>
              </w:rPr>
              <w:lastRenderedPageBreak/>
              <w:t>композиція, центральні образи, поетичні особливості твору. Образ доктора Фауста.</w:t>
            </w:r>
          </w:p>
          <w:p w14:paraId="3C010F74" w14:textId="77777777" w:rsidR="008200D6" w:rsidRPr="008200D6" w:rsidRDefault="008200D6" w:rsidP="008200D6">
            <w:pPr>
              <w:jc w:val="both"/>
              <w:rPr>
                <w:sz w:val="24"/>
                <w:szCs w:val="24"/>
              </w:rPr>
            </w:pPr>
            <w:r w:rsidRPr="008200D6">
              <w:rPr>
                <w:sz w:val="24"/>
                <w:szCs w:val="24"/>
              </w:rPr>
              <w:t>9.  Композиційні, стильові, жанрові особливості «Собору Паризької Богоматері» Віктора Гюго. Система образів.</w:t>
            </w:r>
          </w:p>
          <w:p w14:paraId="0FBA9907" w14:textId="77777777" w:rsidR="008200D6" w:rsidRPr="008200D6" w:rsidRDefault="008200D6" w:rsidP="008200D6">
            <w:pPr>
              <w:jc w:val="both"/>
              <w:rPr>
                <w:sz w:val="24"/>
                <w:szCs w:val="24"/>
              </w:rPr>
            </w:pPr>
            <w:r w:rsidRPr="008200D6">
              <w:rPr>
                <w:sz w:val="24"/>
                <w:szCs w:val="24"/>
              </w:rPr>
              <w:t>10. Поетичні експерименти митців «озерної школи».</w:t>
            </w:r>
          </w:p>
          <w:p w14:paraId="048D6AC0" w14:textId="77777777" w:rsidR="008200D6" w:rsidRPr="008200D6" w:rsidRDefault="008200D6" w:rsidP="008200D6">
            <w:pPr>
              <w:jc w:val="both"/>
              <w:rPr>
                <w:sz w:val="24"/>
                <w:szCs w:val="24"/>
              </w:rPr>
            </w:pPr>
            <w:r w:rsidRPr="008200D6">
              <w:rPr>
                <w:sz w:val="24"/>
                <w:szCs w:val="24"/>
              </w:rPr>
              <w:t>11. Філософія життя, краси і насолоди в романі Оскара Вайльда «Портрет Доріана Грея».</w:t>
            </w:r>
          </w:p>
          <w:p w14:paraId="40450CFC" w14:textId="77777777" w:rsidR="008200D6" w:rsidRPr="008200D6" w:rsidRDefault="008200D6" w:rsidP="008200D6">
            <w:pPr>
              <w:jc w:val="both"/>
              <w:rPr>
                <w:sz w:val="24"/>
                <w:szCs w:val="24"/>
              </w:rPr>
            </w:pPr>
            <w:r w:rsidRPr="008200D6">
              <w:rPr>
                <w:sz w:val="24"/>
                <w:szCs w:val="24"/>
              </w:rPr>
              <w:t xml:space="preserve">12. «Гобсек» Оноре де Бальзака: проблема влади грошей. </w:t>
            </w:r>
          </w:p>
          <w:p w14:paraId="340FF318" w14:textId="77777777" w:rsidR="008200D6" w:rsidRPr="008200D6" w:rsidRDefault="008200D6" w:rsidP="008200D6">
            <w:pPr>
              <w:jc w:val="both"/>
              <w:rPr>
                <w:sz w:val="24"/>
                <w:szCs w:val="24"/>
              </w:rPr>
            </w:pPr>
            <w:r w:rsidRPr="008200D6">
              <w:rPr>
                <w:sz w:val="24"/>
                <w:szCs w:val="24"/>
              </w:rPr>
              <w:t>13. «Потік свідомості» в романі  Джеймса Джойса «Улісс».</w:t>
            </w:r>
          </w:p>
          <w:p w14:paraId="62EDA780" w14:textId="77777777" w:rsidR="008200D6" w:rsidRPr="008200D6" w:rsidRDefault="008200D6" w:rsidP="008200D6">
            <w:pPr>
              <w:jc w:val="both"/>
              <w:rPr>
                <w:sz w:val="24"/>
                <w:szCs w:val="24"/>
              </w:rPr>
            </w:pPr>
            <w:r w:rsidRPr="008200D6">
              <w:rPr>
                <w:sz w:val="24"/>
                <w:szCs w:val="24"/>
              </w:rPr>
              <w:t>14. «Володар мух» Вільяма Ґолдінґа як роман-застереження.</w:t>
            </w:r>
          </w:p>
          <w:p w14:paraId="523FB3CA" w14:textId="77777777" w:rsidR="008200D6" w:rsidRPr="008200D6" w:rsidRDefault="008200D6" w:rsidP="008200D6">
            <w:pPr>
              <w:jc w:val="both"/>
              <w:rPr>
                <w:sz w:val="24"/>
                <w:szCs w:val="24"/>
              </w:rPr>
            </w:pPr>
            <w:r w:rsidRPr="008200D6">
              <w:rPr>
                <w:sz w:val="24"/>
                <w:szCs w:val="24"/>
              </w:rPr>
              <w:t>15. Магічний реалізм у роману «Сто років самотності» Габріеля Гарсіа Маркеса.</w:t>
            </w:r>
          </w:p>
          <w:p w14:paraId="40A9EBF7" w14:textId="70E12180" w:rsidR="008200D6" w:rsidRPr="008200D6" w:rsidRDefault="008200D6" w:rsidP="008200D6">
            <w:pPr>
              <w:jc w:val="both"/>
              <w:rPr>
                <w:sz w:val="24"/>
                <w:szCs w:val="24"/>
              </w:rPr>
            </w:pPr>
            <w:r w:rsidRPr="008200D6">
              <w:rPr>
                <w:sz w:val="24"/>
                <w:szCs w:val="24"/>
              </w:rPr>
              <w:t>16. Новітні тенденції у світовому літературному процесі XXI ст.</w:t>
            </w:r>
          </w:p>
        </w:tc>
      </w:tr>
      <w:tr w:rsidR="00D7334F" w14:paraId="1E8C769B" w14:textId="77777777" w:rsidTr="002076C2">
        <w:tc>
          <w:tcPr>
            <w:tcW w:w="3397" w:type="dxa"/>
          </w:tcPr>
          <w:p w14:paraId="726642A5" w14:textId="77777777" w:rsidR="00D7334F" w:rsidRDefault="00D7334F" w:rsidP="006C41BD">
            <w:pPr>
              <w:rPr>
                <w:b/>
                <w:bCs/>
                <w:color w:val="244061"/>
                <w:sz w:val="24"/>
                <w:szCs w:val="24"/>
              </w:rPr>
            </w:pPr>
            <w:r>
              <w:rPr>
                <w:b/>
                <w:bCs/>
                <w:color w:val="244061"/>
                <w:sz w:val="24"/>
                <w:szCs w:val="24"/>
              </w:rPr>
              <w:lastRenderedPageBreak/>
              <w:t>Контрольні</w:t>
            </w:r>
            <w:r>
              <w:rPr>
                <w:color w:val="244061"/>
                <w:sz w:val="24"/>
                <w:szCs w:val="24"/>
              </w:rPr>
              <w:t xml:space="preserve"> </w:t>
            </w:r>
            <w:r>
              <w:rPr>
                <w:b/>
                <w:color w:val="244061"/>
                <w:sz w:val="24"/>
                <w:szCs w:val="24"/>
              </w:rPr>
              <w:t>заходи та критерії</w:t>
            </w:r>
            <w:r>
              <w:rPr>
                <w:color w:val="244061"/>
                <w:sz w:val="24"/>
                <w:szCs w:val="24"/>
              </w:rPr>
              <w:t xml:space="preserve"> </w:t>
            </w:r>
            <w:r>
              <w:rPr>
                <w:b/>
                <w:color w:val="244061"/>
                <w:sz w:val="24"/>
                <w:szCs w:val="24"/>
              </w:rPr>
              <w:t>оцінювання</w:t>
            </w:r>
          </w:p>
        </w:tc>
        <w:tc>
          <w:tcPr>
            <w:tcW w:w="5954" w:type="dxa"/>
          </w:tcPr>
          <w:p w14:paraId="358BAAF6" w14:textId="77777777" w:rsidR="00D7334F" w:rsidRDefault="008200D6" w:rsidP="008200D6">
            <w:pPr>
              <w:pStyle w:val="aa"/>
              <w:spacing w:before="0" w:line="240" w:lineRule="auto"/>
              <w:ind w:firstLine="0"/>
              <w:rPr>
                <w:sz w:val="24"/>
                <w:szCs w:val="24"/>
              </w:rPr>
            </w:pPr>
            <w:r w:rsidRPr="008200D6">
              <w:rPr>
                <w:sz w:val="24"/>
                <w:szCs w:val="24"/>
              </w:rPr>
              <w:t>Семестрова оцінка студента у другому семестрі формується за 100-бальною шкалою як сума оцінок поточних контролів (ПК1 та ПК2), а у третьому семестрі</w:t>
            </w:r>
            <w:r>
              <w:rPr>
                <w:sz w:val="24"/>
                <w:szCs w:val="24"/>
              </w:rPr>
              <w:t> </w:t>
            </w:r>
            <w:r w:rsidRPr="008200D6">
              <w:rPr>
                <w:sz w:val="24"/>
                <w:szCs w:val="24"/>
              </w:rPr>
              <w:t xml:space="preserve">– як сума оцінок поточних контролів (ПК1 та ПК2) та модульних контролів (МК1 та МК2). Максимальні оцінки поточних та модульних контролів становлять: ПК1 – 50 балів, ПК2 – 50 балів (другий семестр); ПК1 – 20 балів, МК1 – 25 балів, ПК2 – 25 балів, МК2 – 30 балів (третій семестр); мінімальні оцінки складають 60% від зазначеного максимального обсягу. </w:t>
            </w:r>
          </w:p>
          <w:p w14:paraId="5A53599B" w14:textId="77777777" w:rsidR="00B02574" w:rsidRDefault="00B02574" w:rsidP="00B02574">
            <w:pPr>
              <w:rPr>
                <w:lang w:eastAsia="en-US"/>
              </w:rPr>
            </w:pPr>
          </w:p>
          <w:p w14:paraId="5817A7C8" w14:textId="06F87728" w:rsidR="00B02574" w:rsidRPr="00B02574" w:rsidRDefault="00B02574" w:rsidP="00B02574">
            <w:pPr>
              <w:pStyle w:val="aa"/>
              <w:spacing w:before="0" w:line="240" w:lineRule="auto"/>
              <w:ind w:firstLine="0"/>
              <w:rPr>
                <w:rFonts w:cs="Times New Roman"/>
                <w:sz w:val="24"/>
                <w:szCs w:val="24"/>
              </w:rPr>
            </w:pPr>
            <w:r w:rsidRPr="004E6D75">
              <w:rPr>
                <w:rFonts w:cs="Times New Roman"/>
                <w:sz w:val="24"/>
                <w:szCs w:val="24"/>
              </w:rPr>
              <w:t>Семестрова оцінка студента формується за 100-бальною шкалою</w:t>
            </w:r>
            <w:r>
              <w:rPr>
                <w:rFonts w:cs="Times New Roman"/>
                <w:sz w:val="24"/>
                <w:szCs w:val="24"/>
              </w:rPr>
              <w:t xml:space="preserve"> у другому семестрі</w:t>
            </w:r>
            <w:r w:rsidRPr="004E6D75">
              <w:rPr>
                <w:rFonts w:cs="Times New Roman"/>
                <w:sz w:val="24"/>
                <w:szCs w:val="24"/>
              </w:rPr>
              <w:t xml:space="preserve"> як сума оцінок контрольних заходів (КЗ1 та КЗ2)</w:t>
            </w:r>
            <w:r>
              <w:rPr>
                <w:rFonts w:cs="Times New Roman"/>
                <w:sz w:val="24"/>
                <w:szCs w:val="24"/>
              </w:rPr>
              <w:t xml:space="preserve">, а у третьому семестрі – </w:t>
            </w:r>
            <w:r w:rsidRPr="004E6D75">
              <w:rPr>
                <w:rFonts w:cs="Times New Roman"/>
                <w:sz w:val="24"/>
                <w:szCs w:val="24"/>
              </w:rPr>
              <w:t>як сума оцінок контрольних заходів (КЗ1 та КЗ2)</w:t>
            </w:r>
            <w:r>
              <w:rPr>
                <w:rFonts w:cs="Times New Roman"/>
                <w:sz w:val="24"/>
                <w:szCs w:val="24"/>
              </w:rPr>
              <w:t xml:space="preserve"> </w:t>
            </w:r>
            <w:r w:rsidRPr="004E6D75">
              <w:rPr>
                <w:rFonts w:cs="Times New Roman"/>
                <w:sz w:val="24"/>
                <w:szCs w:val="24"/>
              </w:rPr>
              <w:t xml:space="preserve">та семестрового контролю (екзамену). Максимальні оцінки контрольних заходів та семестрового контролю становлять: </w:t>
            </w:r>
            <w:r>
              <w:rPr>
                <w:rFonts w:cs="Times New Roman"/>
                <w:sz w:val="24"/>
                <w:szCs w:val="24"/>
              </w:rPr>
              <w:t>у другому семестрі КЗ</w:t>
            </w:r>
            <w:r w:rsidR="00BA7B48">
              <w:rPr>
                <w:rFonts w:cs="Times New Roman"/>
                <w:sz w:val="24"/>
                <w:szCs w:val="24"/>
              </w:rPr>
              <w:t>1</w:t>
            </w:r>
            <w:r>
              <w:rPr>
                <w:rFonts w:cs="Times New Roman"/>
                <w:sz w:val="24"/>
                <w:szCs w:val="24"/>
              </w:rPr>
              <w:t xml:space="preserve"> – 40; КЗ2 – 60; у третьому семестрі </w:t>
            </w:r>
            <w:r w:rsidRPr="004E6D75">
              <w:rPr>
                <w:rFonts w:cs="Times New Roman"/>
                <w:sz w:val="24"/>
                <w:szCs w:val="24"/>
              </w:rPr>
              <w:t>КЗ1 – 20 балів; КЗ2 – 20 балів, екзамен – 60 балів; мінімальні оцінки складають 50% від зазначеного максимального обсягу за КЗ1, КЗ2</w:t>
            </w:r>
            <w:r>
              <w:rPr>
                <w:rFonts w:cs="Times New Roman"/>
                <w:sz w:val="24"/>
                <w:szCs w:val="24"/>
              </w:rPr>
              <w:t xml:space="preserve"> (другий семестр)</w:t>
            </w:r>
            <w:r w:rsidRPr="004E6D75">
              <w:rPr>
                <w:rFonts w:cs="Times New Roman"/>
                <w:sz w:val="24"/>
                <w:szCs w:val="24"/>
              </w:rPr>
              <w:t xml:space="preserve"> </w:t>
            </w:r>
            <w:r>
              <w:rPr>
                <w:rFonts w:cs="Times New Roman"/>
                <w:sz w:val="24"/>
                <w:szCs w:val="24"/>
              </w:rPr>
              <w:t xml:space="preserve">або КЗ1, КЗ2 </w:t>
            </w:r>
            <w:r w:rsidRPr="004E6D75">
              <w:rPr>
                <w:rFonts w:cs="Times New Roman"/>
                <w:sz w:val="24"/>
                <w:szCs w:val="24"/>
              </w:rPr>
              <w:t>та екзамен</w:t>
            </w:r>
            <w:r>
              <w:rPr>
                <w:rFonts w:cs="Times New Roman"/>
                <w:sz w:val="24"/>
                <w:szCs w:val="24"/>
              </w:rPr>
              <w:t xml:space="preserve"> (третій семестр)</w:t>
            </w:r>
            <w:r w:rsidRPr="004E6D75">
              <w:rPr>
                <w:rFonts w:cs="Times New Roman"/>
                <w:sz w:val="24"/>
                <w:szCs w:val="24"/>
              </w:rPr>
              <w:t>. Студент не допускається до екзамену, якщо не виконав 100% практичних робіт з дисципліни, та не отримав мінімальний бал за обома контрольними заходами. Для отримання загальної позитивної оцінки з дисципліни оцінка має бути не менше ніж 50 балів.</w:t>
            </w:r>
          </w:p>
        </w:tc>
      </w:tr>
      <w:tr w:rsidR="00D7334F" w14:paraId="6537146D" w14:textId="77777777" w:rsidTr="002076C2">
        <w:tc>
          <w:tcPr>
            <w:tcW w:w="3397" w:type="dxa"/>
          </w:tcPr>
          <w:p w14:paraId="0DAECEB6" w14:textId="77777777" w:rsidR="00D7334F" w:rsidRDefault="00D7334F" w:rsidP="006C41BD">
            <w:pPr>
              <w:rPr>
                <w:b/>
                <w:bCs/>
                <w:color w:val="244061"/>
                <w:sz w:val="24"/>
                <w:szCs w:val="24"/>
              </w:rPr>
            </w:pPr>
            <w:r>
              <w:rPr>
                <w:b/>
                <w:color w:val="244061"/>
                <w:sz w:val="24"/>
                <w:szCs w:val="24"/>
              </w:rPr>
              <w:t>Політика викладання</w:t>
            </w:r>
          </w:p>
        </w:tc>
        <w:tc>
          <w:tcPr>
            <w:tcW w:w="5954" w:type="dxa"/>
          </w:tcPr>
          <w:p w14:paraId="55AF6FD8" w14:textId="70329930" w:rsidR="00B02574" w:rsidRDefault="00B02574" w:rsidP="00B02574">
            <w:pPr>
              <w:pStyle w:val="aa"/>
              <w:spacing w:before="0" w:line="240" w:lineRule="auto"/>
              <w:ind w:firstLine="0"/>
              <w:rPr>
                <w:sz w:val="24"/>
                <w:szCs w:val="24"/>
              </w:rPr>
            </w:pPr>
            <w:r w:rsidRPr="008200D6">
              <w:rPr>
                <w:sz w:val="24"/>
                <w:szCs w:val="24"/>
              </w:rPr>
              <w:t>Студент не допускається до екзамену, якщо не виконав 100% практичних робіт з дисципліни, та не отримав мінімальні бали за всіма контрольними заходами. Для отримання загальної позитивної оцінки з дисципліни оцінка має бути не менше ніж 60 балів.</w:t>
            </w:r>
          </w:p>
          <w:p w14:paraId="602BB149" w14:textId="073D1843" w:rsidR="00B02574" w:rsidRPr="00B02574" w:rsidRDefault="00B02574" w:rsidP="00B02574">
            <w:pPr>
              <w:rPr>
                <w:lang w:eastAsia="en-US"/>
              </w:rPr>
            </w:pPr>
            <w:r w:rsidRPr="004E6D75">
              <w:rPr>
                <w:sz w:val="24"/>
                <w:szCs w:val="24"/>
              </w:rPr>
              <w:t xml:space="preserve">Студент не допускається до екзамену, якщо не виконав 100% практичних робіт з дисципліни, та не отримав </w:t>
            </w:r>
            <w:r w:rsidRPr="004E6D75">
              <w:rPr>
                <w:sz w:val="24"/>
                <w:szCs w:val="24"/>
              </w:rPr>
              <w:lastRenderedPageBreak/>
              <w:t>мінімальний бал за обома контрольними заходами. Для отримання загальної позитивної оцінки з дисципліни оцінка має бути не менше ніж 50 балів.</w:t>
            </w:r>
          </w:p>
          <w:p w14:paraId="007DB594" w14:textId="694D4DD2" w:rsidR="00B02574" w:rsidRPr="004E6D75" w:rsidRDefault="00B02574" w:rsidP="00B02574">
            <w:pPr>
              <w:pStyle w:val="aa"/>
              <w:spacing w:before="0" w:line="240" w:lineRule="auto"/>
              <w:ind w:firstLine="0"/>
              <w:rPr>
                <w:rFonts w:cs="Times New Roman"/>
                <w:sz w:val="24"/>
                <w:szCs w:val="24"/>
              </w:rPr>
            </w:pPr>
            <w:r w:rsidRPr="004E6D75">
              <w:rPr>
                <w:rFonts w:cs="Times New Roman"/>
                <w:sz w:val="24"/>
                <w:szCs w:val="24"/>
              </w:rPr>
              <w:t>За порушення принципів академічної доброчесності під час будь-якого методу оцінювання (списування – виконання тестів з залученням зовнішніх джерел інформації, крім дозволених для використання; обман – видають індивідуальні завдання, які виконані третіми особами, як власні) студенти несуть відповідальність. У випадку списування студент направляється на повторне складання тесту поточного контролю або не зараховуються бали за виконання тесту модульного контролю. У випадку обману студенту надається нове індивідуальне завдання з можливістю повторної перевірки викладачем.</w:t>
            </w:r>
          </w:p>
          <w:p w14:paraId="063CCAA7" w14:textId="7533AE94" w:rsidR="00D7334F" w:rsidRPr="00B02574" w:rsidRDefault="00B02574" w:rsidP="00B02574">
            <w:pPr>
              <w:pStyle w:val="ac"/>
              <w:spacing w:line="240" w:lineRule="auto"/>
              <w:ind w:firstLine="0"/>
              <w:rPr>
                <w:rFonts w:cs="Times New Roman"/>
                <w:sz w:val="24"/>
                <w:szCs w:val="24"/>
              </w:rPr>
            </w:pPr>
            <w:r w:rsidRPr="004E6D75">
              <w:rPr>
                <w:rFonts w:cs="Times New Roman"/>
                <w:sz w:val="24"/>
                <w:szCs w:val="24"/>
              </w:rPr>
              <w:t>У випадку незгоди з результатами поточного, семестрового контролю здобувач освіти звертається до екзаменатора за роз’ясненням/або з незгодою щодо отриманої оцінки. У випадку незгоди з прийнятим рішенням екзаменатора здобувач освіти звертається у письмовій формі до декану факультету/директора ННЦ з умотивованою заявою щодо неврахування екзаменатором важливих обставин під час оцінювання. Декан факультету/директор ННЦ ухвалює рішення за заявою здобувача освіти, керуючись аргументами, якими здобувач освіти мотивує свою незгоду з оцінкою, і поясненнями (усними чи письмовими) екзаменатора.</w:t>
            </w:r>
          </w:p>
        </w:tc>
      </w:tr>
      <w:tr w:rsidR="00D7334F" w14:paraId="79086B6F" w14:textId="77777777" w:rsidTr="002076C2">
        <w:tc>
          <w:tcPr>
            <w:tcW w:w="3397" w:type="dxa"/>
          </w:tcPr>
          <w:p w14:paraId="0D177670" w14:textId="77777777" w:rsidR="00D7334F" w:rsidRDefault="00D7334F" w:rsidP="006C41BD">
            <w:pPr>
              <w:rPr>
                <w:b/>
                <w:color w:val="244061"/>
                <w:sz w:val="24"/>
                <w:szCs w:val="24"/>
              </w:rPr>
            </w:pPr>
            <w:r>
              <w:rPr>
                <w:b/>
                <w:color w:val="244061"/>
                <w:sz w:val="24"/>
                <w:szCs w:val="24"/>
              </w:rPr>
              <w:lastRenderedPageBreak/>
              <w:t>Засоби навчання</w:t>
            </w:r>
          </w:p>
        </w:tc>
        <w:tc>
          <w:tcPr>
            <w:tcW w:w="5954" w:type="dxa"/>
          </w:tcPr>
          <w:p w14:paraId="7F018281" w14:textId="77777777" w:rsidR="00B02574" w:rsidRPr="004E6D75" w:rsidRDefault="00B02574" w:rsidP="00B02574">
            <w:pPr>
              <w:pStyle w:val="ac"/>
              <w:spacing w:line="240" w:lineRule="auto"/>
              <w:ind w:firstLine="0"/>
              <w:rPr>
                <w:rFonts w:cs="Times New Roman"/>
                <w:sz w:val="24"/>
                <w:szCs w:val="24"/>
              </w:rPr>
            </w:pPr>
            <w:r w:rsidRPr="004E6D75">
              <w:rPr>
                <w:rFonts w:cs="Times New Roman"/>
                <w:sz w:val="24"/>
                <w:szCs w:val="24"/>
              </w:rPr>
              <w:t>За умови аудиторних занять навчальний процес потребує використання мультимедійного проектора (ЗН1)</w:t>
            </w:r>
            <w:r>
              <w:rPr>
                <w:rFonts w:cs="Times New Roman"/>
                <w:sz w:val="24"/>
                <w:szCs w:val="24"/>
              </w:rPr>
              <w:t>.</w:t>
            </w:r>
          </w:p>
          <w:p w14:paraId="58275C2F" w14:textId="6E33885D" w:rsidR="00D7334F" w:rsidRPr="00B02574" w:rsidRDefault="00B02574" w:rsidP="00B02574">
            <w:pPr>
              <w:pStyle w:val="ac"/>
              <w:spacing w:line="240" w:lineRule="auto"/>
              <w:ind w:firstLine="0"/>
              <w:rPr>
                <w:rFonts w:cs="Times New Roman"/>
                <w:sz w:val="24"/>
                <w:szCs w:val="24"/>
              </w:rPr>
            </w:pPr>
            <w:r w:rsidRPr="004E6D75">
              <w:rPr>
                <w:rFonts w:cs="Times New Roman"/>
                <w:sz w:val="24"/>
                <w:szCs w:val="24"/>
              </w:rPr>
              <w:t>За умови дистанційного навчання необхідна програма для організації відеоконференцій Zoom (ЗН1), комп’ютер/планшет/телефон (ЗН2).</w:t>
            </w:r>
          </w:p>
        </w:tc>
      </w:tr>
      <w:tr w:rsidR="00D7334F" w14:paraId="6AF287F3" w14:textId="77777777" w:rsidTr="002076C2">
        <w:tc>
          <w:tcPr>
            <w:tcW w:w="3397" w:type="dxa"/>
          </w:tcPr>
          <w:p w14:paraId="530E84E6" w14:textId="77777777" w:rsidR="00D7334F" w:rsidRDefault="00D7334F" w:rsidP="006C41BD">
            <w:pPr>
              <w:rPr>
                <w:b/>
                <w:color w:val="244061"/>
                <w:sz w:val="24"/>
                <w:szCs w:val="24"/>
              </w:rPr>
            </w:pPr>
            <w:r>
              <w:rPr>
                <w:b/>
                <w:color w:val="244061"/>
                <w:sz w:val="24"/>
                <w:szCs w:val="24"/>
              </w:rPr>
              <w:t>Навчально-методичне забезпечення</w:t>
            </w:r>
          </w:p>
        </w:tc>
        <w:tc>
          <w:tcPr>
            <w:tcW w:w="5954" w:type="dxa"/>
          </w:tcPr>
          <w:p w14:paraId="1B7681BD" w14:textId="77777777" w:rsidR="00B02574" w:rsidRPr="00CE336E" w:rsidRDefault="00B02574" w:rsidP="00B02574">
            <w:pPr>
              <w:pStyle w:val="ac"/>
              <w:spacing w:line="240" w:lineRule="auto"/>
              <w:rPr>
                <w:rFonts w:cs="Times New Roman"/>
                <w:i/>
                <w:iCs/>
                <w:sz w:val="22"/>
              </w:rPr>
            </w:pPr>
            <w:r w:rsidRPr="00CE336E">
              <w:rPr>
                <w:rFonts w:cs="Times New Roman"/>
                <w:i/>
                <w:iCs/>
                <w:sz w:val="22"/>
              </w:rPr>
              <w:t>Основна література</w:t>
            </w:r>
          </w:p>
          <w:p w14:paraId="2C5BFDF6" w14:textId="77777777" w:rsidR="00B02574" w:rsidRPr="00CE336E" w:rsidRDefault="00B02574" w:rsidP="00B02574">
            <w:pPr>
              <w:pStyle w:val="af"/>
              <w:numPr>
                <w:ilvl w:val="0"/>
                <w:numId w:val="2"/>
              </w:numPr>
              <w:tabs>
                <w:tab w:val="clear" w:pos="108"/>
                <w:tab w:val="left" w:pos="426"/>
                <w:tab w:val="num" w:pos="607"/>
              </w:tabs>
              <w:suppressAutoHyphens/>
              <w:spacing w:after="0" w:line="240" w:lineRule="auto"/>
              <w:ind w:left="465" w:right="0" w:hanging="283"/>
              <w:rPr>
                <w:sz w:val="22"/>
                <w:lang w:val="uk-UA"/>
              </w:rPr>
            </w:pPr>
            <w:bookmarkStart w:id="0" w:name="_Hlk151902534"/>
            <w:r w:rsidRPr="00CE336E">
              <w:rPr>
                <w:sz w:val="22"/>
                <w:lang w:val="uk-UA" w:bidi="uk-UA"/>
              </w:rPr>
              <w:t>Безруков А. В. Історія зарубіжної літератури: від античності до початку XIX ст.</w:t>
            </w:r>
            <w:r w:rsidRPr="00CE336E">
              <w:rPr>
                <w:sz w:val="22"/>
                <w:lang w:val="uk-UA" w:bidi="ru-RU"/>
              </w:rPr>
              <w:t> : навчальний посібник для студентів філологічних спеціальностей закладів вищої освіти</w:t>
            </w:r>
            <w:r w:rsidRPr="00CE336E">
              <w:rPr>
                <w:sz w:val="22"/>
                <w:lang w:val="uk-UA" w:bidi="uk-UA"/>
              </w:rPr>
              <w:t>. Дніпро, 2021. 165 с.</w:t>
            </w:r>
          </w:p>
          <w:p w14:paraId="602A9916" w14:textId="77777777" w:rsidR="00B02574" w:rsidRPr="00CE336E" w:rsidRDefault="00B02574" w:rsidP="00B02574">
            <w:pPr>
              <w:pStyle w:val="af"/>
              <w:numPr>
                <w:ilvl w:val="0"/>
                <w:numId w:val="2"/>
              </w:numPr>
              <w:tabs>
                <w:tab w:val="clear" w:pos="108"/>
                <w:tab w:val="left" w:pos="426"/>
                <w:tab w:val="num" w:pos="607"/>
              </w:tabs>
              <w:suppressAutoHyphens/>
              <w:spacing w:after="0" w:line="240" w:lineRule="auto"/>
              <w:ind w:left="465" w:right="0" w:hanging="283"/>
              <w:rPr>
                <w:sz w:val="22"/>
                <w:lang w:val="uk-UA"/>
              </w:rPr>
            </w:pPr>
            <w:r w:rsidRPr="00CE336E">
              <w:rPr>
                <w:sz w:val="22"/>
                <w:lang w:val="uk-UA" w:bidi="uk-UA"/>
              </w:rPr>
              <w:t>Безруков А. В. Історія зарубіжної літератури: від романтизму до постмодернізму</w:t>
            </w:r>
            <w:r w:rsidRPr="00CE336E">
              <w:rPr>
                <w:sz w:val="22"/>
                <w:lang w:val="uk-UA" w:bidi="ru-RU"/>
              </w:rPr>
              <w:t xml:space="preserve"> : навчальний посібник для студентів філологічних спеціальностей закладів вищої освіти. </w:t>
            </w:r>
            <w:r w:rsidRPr="00CE336E">
              <w:rPr>
                <w:sz w:val="22"/>
                <w:lang w:val="uk-UA" w:bidi="uk-UA"/>
              </w:rPr>
              <w:t>Дніпро, 2021. 187 с.</w:t>
            </w:r>
          </w:p>
          <w:p w14:paraId="5D3FCF36" w14:textId="77777777" w:rsidR="00B02574" w:rsidRPr="00CE336E" w:rsidRDefault="00B02574" w:rsidP="00B02574">
            <w:pPr>
              <w:pStyle w:val="af"/>
              <w:numPr>
                <w:ilvl w:val="0"/>
                <w:numId w:val="2"/>
              </w:numPr>
              <w:tabs>
                <w:tab w:val="clear" w:pos="108"/>
                <w:tab w:val="left" w:pos="426"/>
                <w:tab w:val="num" w:pos="607"/>
              </w:tabs>
              <w:suppressAutoHyphens/>
              <w:spacing w:after="0" w:line="240" w:lineRule="auto"/>
              <w:ind w:left="465" w:right="0" w:hanging="283"/>
              <w:rPr>
                <w:sz w:val="22"/>
                <w:lang w:val="uk-UA"/>
              </w:rPr>
            </w:pPr>
            <w:r w:rsidRPr="00CE336E">
              <w:rPr>
                <w:spacing w:val="-2"/>
                <w:sz w:val="22"/>
                <w:lang w:val="uk-UA" w:bidi="uk-UA"/>
              </w:rPr>
              <w:t>Практикум з історії зарубіжної літератури</w:t>
            </w:r>
            <w:r w:rsidRPr="00CE336E">
              <w:rPr>
                <w:sz w:val="22"/>
                <w:lang w:val="uk-UA" w:bidi="uk-UA"/>
              </w:rPr>
              <w:t xml:space="preserve">: </w:t>
            </w:r>
            <w:r w:rsidRPr="00CE336E">
              <w:rPr>
                <w:bCs/>
                <w:sz w:val="22"/>
                <w:lang w:val="uk-UA" w:bidi="uk-UA"/>
              </w:rPr>
              <w:t>методичні рекомендації</w:t>
            </w:r>
            <w:r w:rsidRPr="00CE336E">
              <w:rPr>
                <w:sz w:val="22"/>
                <w:lang w:val="uk-UA" w:bidi="ru-RU"/>
              </w:rPr>
              <w:t xml:space="preserve"> до семінарських занять для студентів філологічних спеціальностей ЗВО</w:t>
            </w:r>
            <w:r w:rsidRPr="00CE336E">
              <w:rPr>
                <w:sz w:val="22"/>
                <w:lang w:val="uk-UA" w:bidi="uk-UA"/>
              </w:rPr>
              <w:t xml:space="preserve"> / уклад.: А. В. Безруков. </w:t>
            </w:r>
            <w:r w:rsidRPr="00CE336E">
              <w:rPr>
                <w:sz w:val="22"/>
                <w:lang w:val="uk-UA"/>
              </w:rPr>
              <w:t>Дніпро : ФОП Касян-Шаїнський, 2022</w:t>
            </w:r>
            <w:r w:rsidRPr="00CE336E">
              <w:rPr>
                <w:sz w:val="22"/>
                <w:lang w:val="uk-UA" w:bidi="uk-UA"/>
              </w:rPr>
              <w:t>. 48 с.</w:t>
            </w:r>
          </w:p>
          <w:p w14:paraId="73FD2BDF" w14:textId="77777777" w:rsidR="00B02574" w:rsidRPr="00CE336E" w:rsidRDefault="00B02574" w:rsidP="00B02574">
            <w:pPr>
              <w:widowControl/>
              <w:numPr>
                <w:ilvl w:val="0"/>
                <w:numId w:val="2"/>
              </w:numPr>
              <w:tabs>
                <w:tab w:val="clear" w:pos="108"/>
                <w:tab w:val="left" w:pos="162"/>
                <w:tab w:val="num" w:pos="607"/>
              </w:tabs>
              <w:autoSpaceDE/>
              <w:autoSpaceDN/>
              <w:adjustRightInd/>
              <w:ind w:left="465" w:hanging="283"/>
              <w:jc w:val="both"/>
            </w:pPr>
            <w:r w:rsidRPr="00CE336E">
              <w:t>Алхімія слова живого: Французький роман 1945–2000. К.: Промінь, 2005. 383 с.</w:t>
            </w:r>
          </w:p>
          <w:p w14:paraId="5289015F" w14:textId="77777777" w:rsidR="00B02574" w:rsidRPr="00CE336E" w:rsidRDefault="00B02574" w:rsidP="00B02574">
            <w:pPr>
              <w:widowControl/>
              <w:numPr>
                <w:ilvl w:val="0"/>
                <w:numId w:val="2"/>
              </w:numPr>
              <w:tabs>
                <w:tab w:val="clear" w:pos="108"/>
                <w:tab w:val="left" w:pos="162"/>
                <w:tab w:val="num" w:pos="607"/>
              </w:tabs>
              <w:autoSpaceDE/>
              <w:autoSpaceDN/>
              <w:adjustRightInd/>
              <w:ind w:left="465" w:hanging="283"/>
              <w:jc w:val="both"/>
            </w:pPr>
            <w:r w:rsidRPr="00CE336E">
              <w:t>Антична література: навч. посібник. К.: Либідь, 2003. 488 с.</w:t>
            </w:r>
          </w:p>
          <w:p w14:paraId="6D0680FC" w14:textId="77777777" w:rsidR="00B02574" w:rsidRPr="00CE336E" w:rsidRDefault="00B02574" w:rsidP="00B02574">
            <w:pPr>
              <w:widowControl/>
              <w:numPr>
                <w:ilvl w:val="0"/>
                <w:numId w:val="2"/>
              </w:numPr>
              <w:tabs>
                <w:tab w:val="clear" w:pos="108"/>
                <w:tab w:val="left" w:pos="162"/>
                <w:tab w:val="num" w:pos="607"/>
              </w:tabs>
              <w:autoSpaceDE/>
              <w:autoSpaceDN/>
              <w:adjustRightInd/>
              <w:ind w:left="465" w:hanging="283"/>
              <w:jc w:val="both"/>
            </w:pPr>
            <w:r w:rsidRPr="00CE336E">
              <w:t>Антична література: Хрестоматія. К.: ЦНЛ, 2006. 956 с.</w:t>
            </w:r>
          </w:p>
          <w:p w14:paraId="2D8F3DD5" w14:textId="77777777" w:rsidR="00B02574" w:rsidRPr="00CE336E" w:rsidRDefault="00B02574" w:rsidP="00B02574">
            <w:pPr>
              <w:widowControl/>
              <w:numPr>
                <w:ilvl w:val="0"/>
                <w:numId w:val="2"/>
              </w:numPr>
              <w:tabs>
                <w:tab w:val="clear" w:pos="108"/>
                <w:tab w:val="left" w:pos="162"/>
                <w:tab w:val="num" w:pos="607"/>
              </w:tabs>
              <w:autoSpaceDE/>
              <w:autoSpaceDN/>
              <w:adjustRightInd/>
              <w:ind w:left="465" w:hanging="283"/>
              <w:jc w:val="both"/>
              <w:rPr>
                <w:b/>
              </w:rPr>
            </w:pPr>
            <w:r w:rsidRPr="00CE336E">
              <w:t xml:space="preserve">Бандровська О. Модернізм між минулим і майбутнім: антропологічний дискурс англійського роману : монографія. </w:t>
            </w:r>
            <w:r w:rsidRPr="00CE336E">
              <w:rPr>
                <w:bCs/>
                <w:iCs/>
              </w:rPr>
              <w:t>Львів: ЛНУ імені Івана Франка, 2014. 444 с</w:t>
            </w:r>
            <w:r w:rsidRPr="00CE336E">
              <w:t>.</w:t>
            </w:r>
          </w:p>
          <w:p w14:paraId="6B43D8A3" w14:textId="77777777" w:rsidR="00B02574" w:rsidRPr="00CE336E" w:rsidRDefault="00B02574" w:rsidP="00B02574">
            <w:pPr>
              <w:widowControl/>
              <w:numPr>
                <w:ilvl w:val="0"/>
                <w:numId w:val="2"/>
              </w:numPr>
              <w:tabs>
                <w:tab w:val="clear" w:pos="108"/>
                <w:tab w:val="num" w:pos="607"/>
                <w:tab w:val="left" w:pos="993"/>
              </w:tabs>
              <w:suppressAutoHyphens/>
              <w:autoSpaceDE/>
              <w:autoSpaceDN/>
              <w:adjustRightInd/>
              <w:ind w:left="465" w:hanging="283"/>
              <w:jc w:val="both"/>
            </w:pPr>
            <w:r w:rsidRPr="00CE336E">
              <w:lastRenderedPageBreak/>
              <w:t>Галич О., Назарець В., Васильєв Є. Теорія літератури: підручник. К.: Либідь, 2006.</w:t>
            </w:r>
          </w:p>
          <w:p w14:paraId="24DAD143" w14:textId="77777777" w:rsidR="00B02574" w:rsidRPr="00CE336E" w:rsidRDefault="00B02574" w:rsidP="00B02574">
            <w:pPr>
              <w:widowControl/>
              <w:numPr>
                <w:ilvl w:val="0"/>
                <w:numId w:val="2"/>
              </w:numPr>
              <w:tabs>
                <w:tab w:val="clear" w:pos="108"/>
                <w:tab w:val="left" w:pos="162"/>
                <w:tab w:val="num" w:pos="607"/>
              </w:tabs>
              <w:autoSpaceDE/>
              <w:autoSpaceDN/>
              <w:adjustRightInd/>
              <w:ind w:left="465" w:hanging="283"/>
              <w:jc w:val="both"/>
              <w:rPr>
                <w:b/>
              </w:rPr>
            </w:pPr>
            <w:r w:rsidRPr="00CE336E">
              <w:t>Давиденко Г.Й. Історія західноєвропейської літератури раннього і зрілого Середньовіччя: навч. посібник. Суми: ВДТ «Університетська книга», 2006. 261 с.</w:t>
            </w:r>
          </w:p>
          <w:p w14:paraId="799ACE7A" w14:textId="77777777" w:rsidR="00B02574" w:rsidRPr="00CE336E" w:rsidRDefault="00B02574" w:rsidP="00B02574">
            <w:pPr>
              <w:widowControl/>
              <w:numPr>
                <w:ilvl w:val="0"/>
                <w:numId w:val="2"/>
              </w:numPr>
              <w:tabs>
                <w:tab w:val="clear" w:pos="108"/>
                <w:tab w:val="left" w:pos="162"/>
                <w:tab w:val="num" w:pos="607"/>
              </w:tabs>
              <w:autoSpaceDE/>
              <w:autoSpaceDN/>
              <w:adjustRightInd/>
              <w:ind w:left="465" w:hanging="283"/>
              <w:jc w:val="both"/>
            </w:pPr>
            <w:r w:rsidRPr="00CE336E">
              <w:t>Давиденко Г.Й., Чайка О.М. Історія зарубіжної літератури ХІХ – початку ХХ століття : навчальний посібник. К. : ЦУЛ, 2014. 400 с.</w:t>
            </w:r>
          </w:p>
          <w:p w14:paraId="42F0280A" w14:textId="77777777" w:rsidR="00B02574" w:rsidRPr="00CE336E" w:rsidRDefault="00B02574" w:rsidP="00B02574">
            <w:pPr>
              <w:widowControl/>
              <w:numPr>
                <w:ilvl w:val="0"/>
                <w:numId w:val="2"/>
              </w:numPr>
              <w:tabs>
                <w:tab w:val="clear" w:pos="108"/>
                <w:tab w:val="left" w:pos="162"/>
                <w:tab w:val="num" w:pos="607"/>
              </w:tabs>
              <w:autoSpaceDE/>
              <w:autoSpaceDN/>
              <w:adjustRightInd/>
              <w:ind w:left="465" w:hanging="283"/>
              <w:jc w:val="both"/>
            </w:pPr>
            <w:r w:rsidRPr="00CE336E">
              <w:rPr>
                <w:bCs/>
              </w:rPr>
              <w:t>Давиденко Г. Й. Історія зарубіжної літератури XVІІ – XVІІІ століття: навч. посібник. 2-ге вид. К.: Центр учбової літератури, 2009. 292 с.</w:t>
            </w:r>
          </w:p>
          <w:p w14:paraId="123CDC15" w14:textId="77777777" w:rsidR="00B02574" w:rsidRPr="00CE336E" w:rsidRDefault="00B02574" w:rsidP="00B02574">
            <w:pPr>
              <w:widowControl/>
              <w:numPr>
                <w:ilvl w:val="0"/>
                <w:numId w:val="2"/>
              </w:numPr>
              <w:tabs>
                <w:tab w:val="clear" w:pos="108"/>
                <w:tab w:val="left" w:pos="162"/>
                <w:tab w:val="num" w:pos="607"/>
              </w:tabs>
              <w:autoSpaceDE/>
              <w:autoSpaceDN/>
              <w:adjustRightInd/>
              <w:ind w:left="465" w:hanging="283"/>
              <w:jc w:val="both"/>
              <w:rPr>
                <w:b/>
              </w:rPr>
            </w:pPr>
            <w:r w:rsidRPr="00CE336E">
              <w:t>Давиденко Г.Й., Акуленко В.Л. Історія зарубіжної літератури середніх віків та доби Відродження: Навч. посібник. К.: Центр учбової літератури, 2007. 248 с.</w:t>
            </w:r>
          </w:p>
          <w:p w14:paraId="43D3B9F1" w14:textId="77777777" w:rsidR="00B02574" w:rsidRPr="00CE336E" w:rsidRDefault="00B02574" w:rsidP="00B02574">
            <w:pPr>
              <w:widowControl/>
              <w:numPr>
                <w:ilvl w:val="0"/>
                <w:numId w:val="2"/>
              </w:numPr>
              <w:tabs>
                <w:tab w:val="clear" w:pos="108"/>
                <w:tab w:val="left" w:pos="162"/>
                <w:tab w:val="num" w:pos="607"/>
              </w:tabs>
              <w:autoSpaceDE/>
              <w:autoSpaceDN/>
              <w:adjustRightInd/>
              <w:ind w:left="465" w:hanging="283"/>
              <w:jc w:val="both"/>
            </w:pPr>
            <w:r w:rsidRPr="00CE336E">
              <w:t>Давиденко Г.Й., Стрельчук Г.М., Гречаник Н.І. Історія зарубіжної літератури ХХ століття. К.: Центр учбової літератури, 2007. 504 с.</w:t>
            </w:r>
          </w:p>
          <w:p w14:paraId="2C9121C0" w14:textId="77777777" w:rsidR="00B02574" w:rsidRPr="00CE336E" w:rsidRDefault="00B02574" w:rsidP="00B02574">
            <w:pPr>
              <w:widowControl/>
              <w:numPr>
                <w:ilvl w:val="0"/>
                <w:numId w:val="2"/>
              </w:numPr>
              <w:tabs>
                <w:tab w:val="clear" w:pos="108"/>
                <w:tab w:val="num" w:pos="607"/>
              </w:tabs>
              <w:suppressAutoHyphens/>
              <w:autoSpaceDE/>
              <w:autoSpaceDN/>
              <w:adjustRightInd/>
              <w:ind w:left="465" w:hanging="283"/>
              <w:jc w:val="both"/>
              <w:rPr>
                <w:b/>
              </w:rPr>
            </w:pPr>
            <w:r w:rsidRPr="00CE336E">
              <w:t>Історія зарубіжної літератури ХХ століття : підруч. для студ. гуманітар. ф-тів вищ. навч. закл. / І. О. Помазан. Х. : Вид-во НУА, 2016. 264 с.</w:t>
            </w:r>
          </w:p>
          <w:p w14:paraId="56C89C5D" w14:textId="77777777" w:rsidR="00B02574" w:rsidRPr="00CE336E" w:rsidRDefault="00B02574" w:rsidP="00B02574">
            <w:pPr>
              <w:widowControl/>
              <w:numPr>
                <w:ilvl w:val="0"/>
                <w:numId w:val="2"/>
              </w:numPr>
              <w:tabs>
                <w:tab w:val="clear" w:pos="108"/>
                <w:tab w:val="left" w:pos="162"/>
                <w:tab w:val="num" w:pos="607"/>
              </w:tabs>
              <w:autoSpaceDE/>
              <w:autoSpaceDN/>
              <w:adjustRightInd/>
              <w:ind w:left="465" w:hanging="283"/>
              <w:jc w:val="both"/>
            </w:pPr>
            <w:r w:rsidRPr="00CE336E">
              <w:t>Кирилюк З.В. Література Середньовіччя: Посібник для вчителя.  Харків: Веста: Вид-во «Ранок», 2003. 176 с.</w:t>
            </w:r>
          </w:p>
          <w:p w14:paraId="69237EEA" w14:textId="77777777" w:rsidR="00B02574" w:rsidRPr="00CE336E" w:rsidRDefault="00B02574" w:rsidP="00B02574">
            <w:pPr>
              <w:widowControl/>
              <w:numPr>
                <w:ilvl w:val="0"/>
                <w:numId w:val="2"/>
              </w:numPr>
              <w:tabs>
                <w:tab w:val="clear" w:pos="108"/>
                <w:tab w:val="left" w:pos="162"/>
                <w:tab w:val="num" w:pos="607"/>
              </w:tabs>
              <w:autoSpaceDE/>
              <w:autoSpaceDN/>
              <w:adjustRightInd/>
              <w:ind w:left="465" w:hanging="283"/>
              <w:jc w:val="both"/>
            </w:pPr>
            <w:r w:rsidRPr="00CE336E">
              <w:rPr>
                <w:bCs/>
              </w:rPr>
              <w:t>Мегела І. Історія давньогрецької літератури. Курс лекцій. К. : Видавець Карпенко В. М., 2007. 340 с.</w:t>
            </w:r>
          </w:p>
          <w:p w14:paraId="11C8BCC3" w14:textId="77777777" w:rsidR="00B02574" w:rsidRPr="00CE336E" w:rsidRDefault="00B02574" w:rsidP="00B02574">
            <w:pPr>
              <w:widowControl/>
              <w:numPr>
                <w:ilvl w:val="0"/>
                <w:numId w:val="2"/>
              </w:numPr>
              <w:tabs>
                <w:tab w:val="clear" w:pos="108"/>
                <w:tab w:val="left" w:pos="162"/>
                <w:tab w:val="num" w:pos="607"/>
              </w:tabs>
              <w:autoSpaceDE/>
              <w:autoSpaceDN/>
              <w:adjustRightInd/>
              <w:ind w:left="465" w:hanging="283"/>
              <w:jc w:val="both"/>
            </w:pPr>
            <w:r w:rsidRPr="00CE336E">
              <w:rPr>
                <w:bCs/>
              </w:rPr>
              <w:t>Мегела І. Література європейського Середньовіччя. Курс лекцій. К. : Видавничий дім Дмитра Бураго, 2016.416 с.</w:t>
            </w:r>
          </w:p>
          <w:p w14:paraId="5CFE51F1" w14:textId="77777777" w:rsidR="00B02574" w:rsidRPr="00CE336E" w:rsidRDefault="00B02574" w:rsidP="00B02574">
            <w:pPr>
              <w:widowControl/>
              <w:numPr>
                <w:ilvl w:val="0"/>
                <w:numId w:val="2"/>
              </w:numPr>
              <w:tabs>
                <w:tab w:val="clear" w:pos="108"/>
                <w:tab w:val="left" w:pos="162"/>
                <w:tab w:val="num" w:pos="607"/>
              </w:tabs>
              <w:autoSpaceDE/>
              <w:autoSpaceDN/>
              <w:adjustRightInd/>
              <w:ind w:left="465" w:hanging="283"/>
              <w:jc w:val="both"/>
            </w:pPr>
            <w:r w:rsidRPr="00CE336E">
              <w:t>Пащенко В.І., Пащенко Н.І. Антична література : Підручник. Вид. 3-тє, стереотип. К. : Либідь, 2008. 718 с.</w:t>
            </w:r>
          </w:p>
          <w:p w14:paraId="239A60DF" w14:textId="77777777" w:rsidR="00B02574" w:rsidRPr="00CE336E" w:rsidRDefault="00B02574" w:rsidP="00B02574">
            <w:pPr>
              <w:widowControl/>
              <w:numPr>
                <w:ilvl w:val="0"/>
                <w:numId w:val="2"/>
              </w:numPr>
              <w:tabs>
                <w:tab w:val="clear" w:pos="108"/>
                <w:tab w:val="left" w:pos="162"/>
                <w:tab w:val="num" w:pos="607"/>
              </w:tabs>
              <w:autoSpaceDE/>
              <w:autoSpaceDN/>
              <w:adjustRightInd/>
              <w:ind w:left="465" w:hanging="283"/>
              <w:jc w:val="both"/>
            </w:pPr>
            <w:r w:rsidRPr="00CE336E">
              <w:t>Підлісна Г.Н. Антична література для всіх і для кожного : учбовий посібник. К. : Техніка, 2003. 384 с.</w:t>
            </w:r>
          </w:p>
          <w:p w14:paraId="74830813" w14:textId="77777777" w:rsidR="00B02574" w:rsidRPr="00CE336E" w:rsidRDefault="00B02574" w:rsidP="00B02574">
            <w:pPr>
              <w:widowControl/>
              <w:numPr>
                <w:ilvl w:val="0"/>
                <w:numId w:val="2"/>
              </w:numPr>
              <w:tabs>
                <w:tab w:val="clear" w:pos="108"/>
                <w:tab w:val="left" w:pos="162"/>
                <w:tab w:val="num" w:pos="607"/>
              </w:tabs>
              <w:autoSpaceDE/>
              <w:autoSpaceDN/>
              <w:adjustRightInd/>
              <w:ind w:left="465" w:hanging="283"/>
              <w:jc w:val="both"/>
            </w:pPr>
            <w:r w:rsidRPr="00CE336E">
              <w:t>Підлісна Г.Н. Антична література. Навчальний посібник. К.: Вища школа, 1992. 255 с.</w:t>
            </w:r>
          </w:p>
          <w:p w14:paraId="61D9C287" w14:textId="77777777" w:rsidR="00B02574" w:rsidRPr="00CE336E" w:rsidRDefault="00B02574" w:rsidP="00B02574">
            <w:pPr>
              <w:widowControl/>
              <w:numPr>
                <w:ilvl w:val="0"/>
                <w:numId w:val="2"/>
              </w:numPr>
              <w:tabs>
                <w:tab w:val="clear" w:pos="108"/>
                <w:tab w:val="left" w:pos="162"/>
                <w:tab w:val="num" w:pos="607"/>
              </w:tabs>
              <w:autoSpaceDE/>
              <w:autoSpaceDN/>
              <w:adjustRightInd/>
              <w:ind w:left="465" w:hanging="283"/>
              <w:jc w:val="both"/>
            </w:pPr>
            <w:r w:rsidRPr="00CE336E">
              <w:t>Шкаруба Л. М., Шошура С. М. Історія зарубіжної літератури (від античності до Відродження) : навчально-методичний посібник. Миколаїв : ТОВ «Фірма «Іліон», 2009. 268 с.</w:t>
            </w:r>
          </w:p>
          <w:bookmarkEnd w:id="0"/>
          <w:p w14:paraId="7A08982B" w14:textId="77777777" w:rsidR="00B02574" w:rsidRPr="00CE336E" w:rsidRDefault="00B02574" w:rsidP="00B02574">
            <w:pPr>
              <w:pStyle w:val="ac"/>
              <w:spacing w:line="240" w:lineRule="auto"/>
              <w:rPr>
                <w:rFonts w:cs="Times New Roman"/>
                <w:i/>
                <w:iCs/>
                <w:sz w:val="22"/>
              </w:rPr>
            </w:pPr>
          </w:p>
          <w:p w14:paraId="36C2B5BD" w14:textId="77777777" w:rsidR="00B02574" w:rsidRPr="00CE336E" w:rsidRDefault="00B02574" w:rsidP="00B02574">
            <w:pPr>
              <w:pStyle w:val="ac"/>
              <w:spacing w:line="240" w:lineRule="auto"/>
              <w:rPr>
                <w:rFonts w:cs="Times New Roman"/>
                <w:i/>
                <w:iCs/>
                <w:sz w:val="22"/>
              </w:rPr>
            </w:pPr>
            <w:r w:rsidRPr="00CE336E">
              <w:rPr>
                <w:rFonts w:cs="Times New Roman"/>
                <w:i/>
                <w:iCs/>
                <w:sz w:val="22"/>
              </w:rPr>
              <w:t>Додаткова</w:t>
            </w:r>
          </w:p>
          <w:p w14:paraId="66C2E0E9" w14:textId="77777777" w:rsidR="00B02574" w:rsidRPr="00CE336E" w:rsidRDefault="00B02574" w:rsidP="00B02574">
            <w:pPr>
              <w:pStyle w:val="af1"/>
              <w:numPr>
                <w:ilvl w:val="0"/>
                <w:numId w:val="3"/>
              </w:numPr>
              <w:tabs>
                <w:tab w:val="clear" w:pos="108"/>
                <w:tab w:val="num" w:pos="465"/>
              </w:tabs>
              <w:spacing w:before="0" w:after="0"/>
              <w:ind w:left="465" w:hanging="283"/>
              <w:jc w:val="both"/>
              <w:rPr>
                <w:rFonts w:cs="Times New Roman"/>
                <w:sz w:val="22"/>
                <w:szCs w:val="22"/>
                <w:lang w:val="uk-UA"/>
              </w:rPr>
            </w:pPr>
            <w:r w:rsidRPr="00CE336E">
              <w:rPr>
                <w:rFonts w:cs="Times New Roman"/>
                <w:sz w:val="22"/>
                <w:szCs w:val="22"/>
                <w:lang w:val="uk-UA"/>
              </w:rPr>
              <w:t>Американський модернізм: контекст, постаті. Післяпостмодерністський погляд. Американські літературні студії в Україні за ред. проф. Т.Н.Денисової. К.: Факт, 2010. 424 с.</w:t>
            </w:r>
          </w:p>
          <w:p w14:paraId="5D3B2EE6" w14:textId="77777777" w:rsidR="00B02574" w:rsidRPr="00CE336E" w:rsidRDefault="00B02574" w:rsidP="00B02574">
            <w:pPr>
              <w:pStyle w:val="af1"/>
              <w:numPr>
                <w:ilvl w:val="0"/>
                <w:numId w:val="3"/>
              </w:numPr>
              <w:tabs>
                <w:tab w:val="clear" w:pos="108"/>
                <w:tab w:val="num" w:pos="465"/>
              </w:tabs>
              <w:spacing w:before="0" w:after="0"/>
              <w:ind w:left="465" w:hanging="283"/>
              <w:jc w:val="both"/>
              <w:rPr>
                <w:rFonts w:cs="Times New Roman"/>
                <w:sz w:val="22"/>
                <w:szCs w:val="22"/>
                <w:lang w:val="uk-UA"/>
              </w:rPr>
            </w:pPr>
            <w:r w:rsidRPr="00CE336E">
              <w:rPr>
                <w:rFonts w:cs="Times New Roman"/>
                <w:sz w:val="22"/>
                <w:szCs w:val="22"/>
                <w:lang w:val="uk-UA"/>
              </w:rPr>
              <w:t>Зарубіжна література ХХ ст./ О.М.Ніколенко, Т.П.Маєвська, В.О.Пащенко та ін. К.: Академія, 1998. 320 с.</w:t>
            </w:r>
          </w:p>
          <w:p w14:paraId="428308BE" w14:textId="77777777" w:rsidR="00B02574" w:rsidRPr="00CE336E" w:rsidRDefault="00B02574" w:rsidP="00B02574">
            <w:pPr>
              <w:pStyle w:val="af1"/>
              <w:numPr>
                <w:ilvl w:val="0"/>
                <w:numId w:val="3"/>
              </w:numPr>
              <w:tabs>
                <w:tab w:val="clear" w:pos="108"/>
                <w:tab w:val="num" w:pos="465"/>
              </w:tabs>
              <w:spacing w:before="0" w:after="0"/>
              <w:ind w:left="465" w:hanging="283"/>
              <w:jc w:val="both"/>
              <w:rPr>
                <w:rFonts w:cs="Times New Roman"/>
                <w:sz w:val="22"/>
                <w:szCs w:val="22"/>
                <w:lang w:val="uk-UA"/>
              </w:rPr>
            </w:pPr>
            <w:r w:rsidRPr="00CE336E">
              <w:rPr>
                <w:rFonts w:cs="Times New Roman"/>
                <w:sz w:val="22"/>
                <w:szCs w:val="22"/>
                <w:lang w:val="uk-UA"/>
              </w:rPr>
              <w:t>Затонский Д.В.</w:t>
            </w:r>
            <w:r w:rsidRPr="00CE336E">
              <w:rPr>
                <w:rStyle w:val="apple-converted-space"/>
                <w:rFonts w:cs="Times New Roman"/>
                <w:sz w:val="22"/>
                <w:szCs w:val="22"/>
                <w:lang w:val="uk-UA"/>
              </w:rPr>
              <w:t> </w:t>
            </w:r>
            <w:r w:rsidRPr="00CE336E">
              <w:rPr>
                <w:rFonts w:cs="Times New Roman"/>
                <w:sz w:val="22"/>
                <w:szCs w:val="22"/>
                <w:lang w:val="uk-UA"/>
              </w:rPr>
              <w:t>Европейский реализм XIX в. Линии и лики. К., 1984.</w:t>
            </w:r>
          </w:p>
          <w:p w14:paraId="37F33D09" w14:textId="77777777" w:rsidR="00B02574" w:rsidRPr="00CE336E" w:rsidRDefault="00B02574" w:rsidP="00B02574">
            <w:pPr>
              <w:pStyle w:val="af1"/>
              <w:numPr>
                <w:ilvl w:val="0"/>
                <w:numId w:val="3"/>
              </w:numPr>
              <w:tabs>
                <w:tab w:val="clear" w:pos="108"/>
                <w:tab w:val="num" w:pos="465"/>
              </w:tabs>
              <w:spacing w:before="0" w:after="0"/>
              <w:ind w:left="465" w:hanging="283"/>
              <w:jc w:val="both"/>
              <w:rPr>
                <w:rFonts w:cs="Times New Roman"/>
                <w:sz w:val="22"/>
                <w:szCs w:val="22"/>
                <w:lang w:val="uk-UA"/>
              </w:rPr>
            </w:pPr>
            <w:r w:rsidRPr="00CE336E">
              <w:rPr>
                <w:rFonts w:cs="Times New Roman"/>
                <w:color w:val="000000"/>
                <w:sz w:val="22"/>
                <w:szCs w:val="22"/>
                <w:lang w:val="uk-UA"/>
              </w:rPr>
              <w:t>Кирилюк З. В. Література Середньовіччя: Посібник для вчителя. Харків : Веста, 2003. 176 с.</w:t>
            </w:r>
          </w:p>
          <w:p w14:paraId="09795E36" w14:textId="77777777" w:rsidR="00B02574" w:rsidRPr="00CE336E" w:rsidRDefault="00B02574" w:rsidP="00B02574">
            <w:pPr>
              <w:pStyle w:val="af1"/>
              <w:numPr>
                <w:ilvl w:val="0"/>
                <w:numId w:val="3"/>
              </w:numPr>
              <w:tabs>
                <w:tab w:val="clear" w:pos="108"/>
                <w:tab w:val="num" w:pos="465"/>
              </w:tabs>
              <w:spacing w:before="0" w:after="0"/>
              <w:ind w:left="465" w:hanging="283"/>
              <w:jc w:val="both"/>
              <w:rPr>
                <w:rFonts w:cs="Times New Roman"/>
                <w:sz w:val="22"/>
                <w:szCs w:val="22"/>
                <w:lang w:val="uk-UA"/>
              </w:rPr>
            </w:pPr>
            <w:r w:rsidRPr="00CE336E">
              <w:rPr>
                <w:rFonts w:cs="Times New Roman"/>
                <w:sz w:val="22"/>
                <w:szCs w:val="22"/>
                <w:lang w:val="uk-UA"/>
              </w:rPr>
              <w:t>Наливайко Д.</w:t>
            </w:r>
            <w:r w:rsidRPr="00CE336E">
              <w:rPr>
                <w:rStyle w:val="apple-converted-space"/>
                <w:rFonts w:cs="Times New Roman"/>
                <w:sz w:val="22"/>
                <w:szCs w:val="22"/>
                <w:lang w:val="uk-UA"/>
              </w:rPr>
              <w:t xml:space="preserve"> Оноре </w:t>
            </w:r>
            <w:r w:rsidRPr="00CE336E">
              <w:rPr>
                <w:rFonts w:cs="Times New Roman"/>
                <w:sz w:val="22"/>
                <w:szCs w:val="22"/>
                <w:lang w:val="uk-UA"/>
              </w:rPr>
              <w:t>Бальзак. Нарис життя і творчості. К. : Дніпро, 1985. 198 с.</w:t>
            </w:r>
          </w:p>
          <w:p w14:paraId="101FEC3A" w14:textId="77777777" w:rsidR="00B02574" w:rsidRPr="00CE336E" w:rsidRDefault="00B02574" w:rsidP="00B02574">
            <w:pPr>
              <w:pStyle w:val="af1"/>
              <w:numPr>
                <w:ilvl w:val="0"/>
                <w:numId w:val="3"/>
              </w:numPr>
              <w:tabs>
                <w:tab w:val="clear" w:pos="108"/>
                <w:tab w:val="num" w:pos="465"/>
              </w:tabs>
              <w:spacing w:before="0" w:after="0"/>
              <w:ind w:left="465" w:hanging="283"/>
              <w:jc w:val="both"/>
              <w:rPr>
                <w:rFonts w:cs="Times New Roman"/>
                <w:sz w:val="22"/>
                <w:szCs w:val="22"/>
                <w:lang w:val="uk-UA"/>
              </w:rPr>
            </w:pPr>
            <w:r w:rsidRPr="00CE336E">
              <w:rPr>
                <w:rFonts w:cs="Times New Roman"/>
                <w:color w:val="000000"/>
                <w:sz w:val="22"/>
                <w:szCs w:val="22"/>
                <w:lang w:val="uk-UA"/>
              </w:rPr>
              <w:t>Підлісна Г. Н. Антична література. Навч. посібник. К. : Вища школа, 1992. 255 с.</w:t>
            </w:r>
          </w:p>
          <w:p w14:paraId="33B61FCC" w14:textId="77777777" w:rsidR="00B02574" w:rsidRPr="00CE336E" w:rsidRDefault="00B02574" w:rsidP="00B02574">
            <w:pPr>
              <w:numPr>
                <w:ilvl w:val="0"/>
                <w:numId w:val="3"/>
              </w:numPr>
              <w:tabs>
                <w:tab w:val="clear" w:pos="108"/>
                <w:tab w:val="num" w:pos="465"/>
                <w:tab w:val="left" w:pos="707"/>
                <w:tab w:val="left" w:pos="1010"/>
              </w:tabs>
              <w:autoSpaceDE/>
              <w:autoSpaceDN/>
              <w:adjustRightInd/>
              <w:ind w:left="465" w:hanging="283"/>
              <w:jc w:val="both"/>
            </w:pPr>
            <w:r w:rsidRPr="00CE336E">
              <w:t>Сабат Г. У лабіринтах утопії й антиутопії: Монографія. Дрогобич : Коло, 2002. 158 с.</w:t>
            </w:r>
          </w:p>
          <w:p w14:paraId="6CEEADD2" w14:textId="77777777" w:rsidR="00B02574" w:rsidRPr="00CE336E" w:rsidRDefault="00B02574" w:rsidP="00B02574">
            <w:pPr>
              <w:pStyle w:val="af1"/>
              <w:numPr>
                <w:ilvl w:val="0"/>
                <w:numId w:val="3"/>
              </w:numPr>
              <w:tabs>
                <w:tab w:val="clear" w:pos="108"/>
                <w:tab w:val="num" w:pos="465"/>
              </w:tabs>
              <w:spacing w:before="0" w:after="0"/>
              <w:ind w:left="465" w:hanging="283"/>
              <w:jc w:val="both"/>
              <w:rPr>
                <w:rFonts w:cs="Times New Roman"/>
                <w:sz w:val="22"/>
                <w:szCs w:val="22"/>
                <w:lang w:val="uk-UA"/>
              </w:rPr>
            </w:pPr>
            <w:r w:rsidRPr="00CE336E">
              <w:rPr>
                <w:rFonts w:cs="Times New Roman"/>
                <w:sz w:val="22"/>
                <w:szCs w:val="22"/>
                <w:lang w:val="uk-UA"/>
              </w:rPr>
              <w:t>Слово. Знак. Дискурс. Антологія світової літературно-критичної думки ХХ ст. / За ред. М.Зубрицької. Львів: Літопис, 2016. 633 с.</w:t>
            </w:r>
          </w:p>
          <w:p w14:paraId="1B8F53E4" w14:textId="77777777" w:rsidR="00B02574" w:rsidRPr="00CE336E" w:rsidRDefault="00B02574" w:rsidP="00B02574">
            <w:pPr>
              <w:pStyle w:val="af1"/>
              <w:numPr>
                <w:ilvl w:val="0"/>
                <w:numId w:val="3"/>
              </w:numPr>
              <w:tabs>
                <w:tab w:val="clear" w:pos="108"/>
                <w:tab w:val="num" w:pos="465"/>
              </w:tabs>
              <w:spacing w:before="0" w:after="0"/>
              <w:ind w:left="465" w:hanging="283"/>
              <w:jc w:val="both"/>
              <w:rPr>
                <w:rFonts w:cs="Times New Roman"/>
                <w:sz w:val="22"/>
                <w:szCs w:val="22"/>
                <w:lang w:val="uk-UA"/>
              </w:rPr>
            </w:pPr>
            <w:r w:rsidRPr="00CE336E">
              <w:rPr>
                <w:rFonts w:cs="Times New Roman"/>
                <w:sz w:val="22"/>
                <w:szCs w:val="22"/>
                <w:lang w:val="uk-UA"/>
              </w:rPr>
              <w:t>Шабловская И.В. История зарубежной литературы (ХХ век, I половина). Минск: Экономпресс, 1998. 382</w:t>
            </w:r>
            <w:r>
              <w:rPr>
                <w:rFonts w:cs="Times New Roman"/>
                <w:sz w:val="22"/>
                <w:szCs w:val="22"/>
                <w:lang w:val="uk-UA"/>
              </w:rPr>
              <w:t> </w:t>
            </w:r>
            <w:r w:rsidRPr="00CE336E">
              <w:rPr>
                <w:rFonts w:cs="Times New Roman"/>
                <w:sz w:val="22"/>
                <w:szCs w:val="22"/>
                <w:lang w:val="uk-UA"/>
              </w:rPr>
              <w:t>с.</w:t>
            </w:r>
          </w:p>
          <w:p w14:paraId="64921C61" w14:textId="77777777" w:rsidR="00B02574" w:rsidRPr="00CE336E" w:rsidRDefault="00B02574" w:rsidP="00B02574">
            <w:pPr>
              <w:pStyle w:val="af1"/>
              <w:numPr>
                <w:ilvl w:val="0"/>
                <w:numId w:val="3"/>
              </w:numPr>
              <w:tabs>
                <w:tab w:val="clear" w:pos="108"/>
                <w:tab w:val="num" w:pos="465"/>
              </w:tabs>
              <w:spacing w:before="0" w:after="0"/>
              <w:ind w:left="465" w:hanging="283"/>
              <w:jc w:val="both"/>
              <w:rPr>
                <w:rFonts w:cs="Times New Roman"/>
                <w:sz w:val="22"/>
                <w:szCs w:val="22"/>
                <w:lang w:val="uk-UA"/>
              </w:rPr>
            </w:pPr>
            <w:r w:rsidRPr="00CE336E">
              <w:rPr>
                <w:rFonts w:cs="Times New Roman"/>
                <w:sz w:val="22"/>
                <w:szCs w:val="22"/>
                <w:lang w:val="uk-UA"/>
              </w:rPr>
              <w:t xml:space="preserve">Шульгун М. Е. Сучасна література подорожей: мета </w:t>
            </w:r>
            <w:r w:rsidRPr="00CE336E">
              <w:rPr>
                <w:rFonts w:cs="Times New Roman"/>
                <w:sz w:val="22"/>
                <w:szCs w:val="22"/>
                <w:lang w:val="uk-UA"/>
              </w:rPr>
              <w:lastRenderedPageBreak/>
              <w:t>жанр, типологія, імагологічний аспект: монографія. К. : Талком , 2016. 416 с.</w:t>
            </w:r>
          </w:p>
          <w:p w14:paraId="5457AB2D" w14:textId="77777777" w:rsidR="00B02574" w:rsidRDefault="00B02574" w:rsidP="00B02574">
            <w:pPr>
              <w:pStyle w:val="ac"/>
              <w:spacing w:line="240" w:lineRule="auto"/>
              <w:rPr>
                <w:rFonts w:cs="Times New Roman"/>
                <w:i/>
                <w:iCs/>
                <w:sz w:val="24"/>
                <w:szCs w:val="24"/>
              </w:rPr>
            </w:pPr>
          </w:p>
          <w:p w14:paraId="424EB371" w14:textId="77777777" w:rsidR="00B02574" w:rsidRPr="004E6D75" w:rsidRDefault="00B02574" w:rsidP="00B02574">
            <w:pPr>
              <w:pStyle w:val="ac"/>
              <w:spacing w:line="240" w:lineRule="auto"/>
              <w:rPr>
                <w:rFonts w:cs="Times New Roman"/>
                <w:i/>
                <w:iCs/>
                <w:sz w:val="24"/>
                <w:szCs w:val="24"/>
              </w:rPr>
            </w:pPr>
            <w:r w:rsidRPr="004E6D75">
              <w:rPr>
                <w:rFonts w:cs="Times New Roman"/>
                <w:i/>
                <w:iCs/>
                <w:sz w:val="24"/>
                <w:szCs w:val="24"/>
              </w:rPr>
              <w:t>Інформаційні ресурси</w:t>
            </w:r>
          </w:p>
          <w:p w14:paraId="6046C493" w14:textId="77777777" w:rsidR="00B02574" w:rsidRPr="00CE336E" w:rsidRDefault="00B02574" w:rsidP="00B02574">
            <w:pPr>
              <w:tabs>
                <w:tab w:val="left" w:pos="426"/>
                <w:tab w:val="left" w:pos="709"/>
              </w:tabs>
              <w:jc w:val="both"/>
            </w:pPr>
            <w:r w:rsidRPr="00CE336E">
              <w:t xml:space="preserve">1. Бібліотека університету та її депозитарій </w:t>
            </w:r>
          </w:p>
          <w:p w14:paraId="15F02308" w14:textId="77777777" w:rsidR="00B02574" w:rsidRPr="00CE336E" w:rsidRDefault="00B02574" w:rsidP="00B02574">
            <w:pPr>
              <w:pStyle w:val="1"/>
              <w:numPr>
                <w:ilvl w:val="0"/>
                <w:numId w:val="0"/>
              </w:numPr>
              <w:spacing w:line="240" w:lineRule="auto"/>
              <w:ind w:left="425"/>
              <w:rPr>
                <w:rFonts w:cs="Times New Roman"/>
                <w:sz w:val="22"/>
              </w:rPr>
            </w:pPr>
            <w:r w:rsidRPr="00CE336E">
              <w:rPr>
                <w:sz w:val="22"/>
              </w:rPr>
              <w:t>(https://library.ust.edu.ua/uk/catalog?category=books-and-other).</w:t>
            </w:r>
          </w:p>
          <w:p w14:paraId="387CA566" w14:textId="77777777" w:rsidR="00B02574" w:rsidRPr="00CE336E" w:rsidRDefault="00B02574" w:rsidP="00B02574">
            <w:pPr>
              <w:tabs>
                <w:tab w:val="left" w:pos="426"/>
                <w:tab w:val="left" w:pos="709"/>
              </w:tabs>
              <w:jc w:val="both"/>
              <w:rPr>
                <w:lang w:val="ru-RU"/>
              </w:rPr>
            </w:pPr>
            <w:r w:rsidRPr="00CE336E">
              <w:rPr>
                <w:lang w:val="ru-RU"/>
              </w:rPr>
              <w:t>2.</w:t>
            </w:r>
            <w:r w:rsidRPr="00CE336E">
              <w:t> </w:t>
            </w:r>
            <w:r w:rsidRPr="00CE336E">
              <w:rPr>
                <w:lang w:val="ru-RU"/>
              </w:rPr>
              <w:t xml:space="preserve">Каталог авторів, письменників, поетів </w:t>
            </w:r>
          </w:p>
          <w:p w14:paraId="20E21C70" w14:textId="77777777" w:rsidR="00B02574" w:rsidRPr="00CE336E" w:rsidRDefault="00B02574" w:rsidP="00B02574">
            <w:pPr>
              <w:tabs>
                <w:tab w:val="left" w:pos="426"/>
                <w:tab w:val="left" w:pos="709"/>
              </w:tabs>
              <w:jc w:val="both"/>
              <w:rPr>
                <w:lang w:val="ru-RU"/>
              </w:rPr>
            </w:pPr>
            <w:r w:rsidRPr="00CE336E">
              <w:rPr>
                <w:lang w:val="ru-RU"/>
              </w:rPr>
              <w:tab/>
            </w:r>
            <w:r w:rsidRPr="00CE336E">
              <w:rPr>
                <w:lang w:val="ru-RU"/>
              </w:rPr>
              <w:tab/>
              <w:t>(</w:t>
            </w:r>
            <w:r w:rsidRPr="00CE336E">
              <w:t>https</w:t>
            </w:r>
            <w:r w:rsidRPr="00CE336E">
              <w:rPr>
                <w:lang w:val="ru-RU"/>
              </w:rPr>
              <w:t>://</w:t>
            </w:r>
            <w:r w:rsidRPr="00CE336E">
              <w:t>zarlit</w:t>
            </w:r>
            <w:r w:rsidRPr="00CE336E">
              <w:rPr>
                <w:lang w:val="ru-RU"/>
              </w:rPr>
              <w:t>.</w:t>
            </w:r>
            <w:r w:rsidRPr="00CE336E">
              <w:t>com</w:t>
            </w:r>
            <w:r w:rsidRPr="00CE336E">
              <w:rPr>
                <w:lang w:val="ru-RU"/>
              </w:rPr>
              <w:t>);</w:t>
            </w:r>
          </w:p>
          <w:p w14:paraId="1D69BB1F" w14:textId="77777777" w:rsidR="00B02574" w:rsidRPr="00CE336E" w:rsidRDefault="00B02574" w:rsidP="00B02574">
            <w:pPr>
              <w:tabs>
                <w:tab w:val="left" w:pos="426"/>
                <w:tab w:val="left" w:pos="709"/>
              </w:tabs>
              <w:jc w:val="both"/>
              <w:rPr>
                <w:lang w:val="ru-RU"/>
              </w:rPr>
            </w:pPr>
            <w:r w:rsidRPr="00CE336E">
              <w:rPr>
                <w:lang w:val="ru-RU"/>
              </w:rPr>
              <w:t>3.</w:t>
            </w:r>
            <w:r w:rsidRPr="00CE336E">
              <w:t> </w:t>
            </w:r>
            <w:r w:rsidRPr="00CE336E">
              <w:rPr>
                <w:lang w:val="ru-RU"/>
              </w:rPr>
              <w:t xml:space="preserve">Бібліотека зарубіжної літератури українською мовою </w:t>
            </w:r>
          </w:p>
          <w:p w14:paraId="7C3C6435" w14:textId="77777777" w:rsidR="00B02574" w:rsidRPr="00CE336E" w:rsidRDefault="00B02574" w:rsidP="00B02574">
            <w:pPr>
              <w:tabs>
                <w:tab w:val="left" w:pos="426"/>
                <w:tab w:val="left" w:pos="709"/>
              </w:tabs>
              <w:jc w:val="both"/>
              <w:rPr>
                <w:lang w:val="ru-RU"/>
              </w:rPr>
            </w:pPr>
            <w:r w:rsidRPr="00CE336E">
              <w:rPr>
                <w:lang w:val="ru-RU"/>
              </w:rPr>
              <w:tab/>
            </w:r>
            <w:r w:rsidRPr="00CE336E">
              <w:rPr>
                <w:lang w:val="ru-RU"/>
              </w:rPr>
              <w:tab/>
              <w:t>(</w:t>
            </w:r>
            <w:r w:rsidRPr="00CE336E">
              <w:t>https</w:t>
            </w:r>
            <w:r w:rsidRPr="00CE336E">
              <w:rPr>
                <w:lang w:val="ru-RU"/>
              </w:rPr>
              <w:t>://</w:t>
            </w:r>
            <w:r w:rsidRPr="00CE336E">
              <w:t>www</w:t>
            </w:r>
            <w:r w:rsidRPr="00CE336E">
              <w:rPr>
                <w:lang w:val="ru-RU"/>
              </w:rPr>
              <w:t>.</w:t>
            </w:r>
            <w:r w:rsidRPr="00CE336E">
              <w:t>ukrlib</w:t>
            </w:r>
            <w:r w:rsidRPr="00CE336E">
              <w:rPr>
                <w:lang w:val="ru-RU"/>
              </w:rPr>
              <w:t>.</w:t>
            </w:r>
            <w:r w:rsidRPr="00CE336E">
              <w:t>com</w:t>
            </w:r>
            <w:r w:rsidRPr="00CE336E">
              <w:rPr>
                <w:lang w:val="ru-RU"/>
              </w:rPr>
              <w:t>.</w:t>
            </w:r>
            <w:r w:rsidRPr="00CE336E">
              <w:t>ua</w:t>
            </w:r>
            <w:r w:rsidRPr="00CE336E">
              <w:rPr>
                <w:lang w:val="ru-RU"/>
              </w:rPr>
              <w:t>/</w:t>
            </w:r>
            <w:r w:rsidRPr="00CE336E">
              <w:t>world</w:t>
            </w:r>
            <w:r w:rsidRPr="00CE336E">
              <w:rPr>
                <w:lang w:val="ru-RU"/>
              </w:rPr>
              <w:t>);</w:t>
            </w:r>
          </w:p>
          <w:p w14:paraId="33DD3E30" w14:textId="77777777" w:rsidR="00B02574" w:rsidRPr="00CE336E" w:rsidRDefault="00B02574" w:rsidP="00B02574">
            <w:pPr>
              <w:tabs>
                <w:tab w:val="left" w:pos="426"/>
                <w:tab w:val="left" w:pos="709"/>
              </w:tabs>
              <w:jc w:val="both"/>
              <w:rPr>
                <w:lang w:val="ru-RU"/>
              </w:rPr>
            </w:pPr>
            <w:r w:rsidRPr="00CE336E">
              <w:rPr>
                <w:lang w:val="ru-RU"/>
              </w:rPr>
              <w:t>4.</w:t>
            </w:r>
            <w:r w:rsidRPr="00CE336E">
              <w:t> </w:t>
            </w:r>
            <w:r w:rsidRPr="00CE336E">
              <w:rPr>
                <w:lang w:val="ru-RU"/>
              </w:rPr>
              <w:t xml:space="preserve">Електронна бібліотека світової літератури </w:t>
            </w:r>
          </w:p>
          <w:p w14:paraId="49A797DF" w14:textId="77777777" w:rsidR="00B02574" w:rsidRPr="00CE336E" w:rsidRDefault="00B02574" w:rsidP="00B02574">
            <w:pPr>
              <w:tabs>
                <w:tab w:val="left" w:pos="426"/>
                <w:tab w:val="left" w:pos="709"/>
              </w:tabs>
              <w:jc w:val="both"/>
              <w:rPr>
                <w:lang w:val="ru-RU"/>
              </w:rPr>
            </w:pPr>
            <w:r w:rsidRPr="00CE336E">
              <w:rPr>
                <w:lang w:val="ru-RU"/>
              </w:rPr>
              <w:tab/>
            </w:r>
            <w:r w:rsidRPr="00CE336E">
              <w:rPr>
                <w:lang w:val="ru-RU"/>
              </w:rPr>
              <w:tab/>
              <w:t>(</w:t>
            </w:r>
            <w:r w:rsidRPr="00CE336E">
              <w:t>http</w:t>
            </w:r>
            <w:r w:rsidRPr="00CE336E">
              <w:rPr>
                <w:lang w:val="ru-RU"/>
              </w:rPr>
              <w:t>://</w:t>
            </w:r>
            <w:r w:rsidRPr="00CE336E">
              <w:t>www</w:t>
            </w:r>
            <w:r w:rsidRPr="00CE336E">
              <w:rPr>
                <w:lang w:val="ru-RU"/>
              </w:rPr>
              <w:t>.</w:t>
            </w:r>
            <w:r w:rsidRPr="00CE336E">
              <w:t>ae</w:t>
            </w:r>
            <w:r w:rsidRPr="00CE336E">
              <w:rPr>
                <w:lang w:val="ru-RU"/>
              </w:rPr>
              <w:t>-</w:t>
            </w:r>
            <w:r w:rsidRPr="00CE336E">
              <w:t>lib</w:t>
            </w:r>
            <w:r w:rsidRPr="00CE336E">
              <w:rPr>
                <w:lang w:val="ru-RU"/>
              </w:rPr>
              <w:t>.</w:t>
            </w:r>
            <w:r w:rsidRPr="00CE336E">
              <w:t>org</w:t>
            </w:r>
            <w:r w:rsidRPr="00CE336E">
              <w:rPr>
                <w:lang w:val="ru-RU"/>
              </w:rPr>
              <w:t>.</w:t>
            </w:r>
            <w:r w:rsidRPr="00CE336E">
              <w:t>ua</w:t>
            </w:r>
            <w:r w:rsidRPr="00CE336E">
              <w:rPr>
                <w:lang w:val="ru-RU"/>
              </w:rPr>
              <w:t>);</w:t>
            </w:r>
          </w:p>
          <w:p w14:paraId="3D7A1716" w14:textId="77777777" w:rsidR="00B02574" w:rsidRPr="00CE336E" w:rsidRDefault="00B02574" w:rsidP="00B02574">
            <w:pPr>
              <w:tabs>
                <w:tab w:val="left" w:pos="426"/>
                <w:tab w:val="left" w:pos="709"/>
              </w:tabs>
              <w:jc w:val="both"/>
              <w:rPr>
                <w:lang w:val="ru-RU"/>
              </w:rPr>
            </w:pPr>
            <w:r w:rsidRPr="00CE336E">
              <w:rPr>
                <w:lang w:val="ru-RU"/>
              </w:rPr>
              <w:t>5.</w:t>
            </w:r>
            <w:r w:rsidRPr="00CE336E">
              <w:t> </w:t>
            </w:r>
            <w:r w:rsidRPr="00CE336E">
              <w:rPr>
                <w:lang w:val="ru-RU"/>
              </w:rPr>
              <w:t xml:space="preserve">Українська та зарубіжна література українською мовою </w:t>
            </w:r>
          </w:p>
          <w:p w14:paraId="6F0D43E5" w14:textId="08DAC0DD" w:rsidR="00B02574" w:rsidRPr="00B02574" w:rsidRDefault="00B02574" w:rsidP="00B02574">
            <w:pPr>
              <w:tabs>
                <w:tab w:val="left" w:pos="426"/>
                <w:tab w:val="left" w:pos="709"/>
              </w:tabs>
              <w:jc w:val="both"/>
            </w:pPr>
            <w:r w:rsidRPr="00CE336E">
              <w:rPr>
                <w:lang w:val="ru-RU"/>
              </w:rPr>
              <w:tab/>
            </w:r>
            <w:r w:rsidRPr="00CE336E">
              <w:rPr>
                <w:lang w:val="ru-RU"/>
              </w:rPr>
              <w:tab/>
            </w:r>
            <w:r w:rsidRPr="00CE336E">
              <w:t>(http://lib.shiftcms.net).</w:t>
            </w:r>
          </w:p>
        </w:tc>
      </w:tr>
    </w:tbl>
    <w:p w14:paraId="75565482" w14:textId="77777777" w:rsidR="00D7334F" w:rsidRDefault="00D7334F" w:rsidP="006C41BD">
      <w:pPr>
        <w:shd w:val="clear" w:color="auto" w:fill="FFFFFF"/>
        <w:textAlignment w:val="baseline"/>
        <w:rPr>
          <w:sz w:val="16"/>
          <w:szCs w:val="16"/>
          <w:vertAlign w:val="superscript"/>
          <w:lang w:val="ru-RU"/>
        </w:rPr>
      </w:pPr>
    </w:p>
    <w:p w14:paraId="0BF4FA56" w14:textId="77777777" w:rsidR="00262DCD" w:rsidRDefault="00262DCD" w:rsidP="006C41BD"/>
    <w:sectPr w:rsidR="00262DCD">
      <w:footerReference w:type="even" r:id="rId9"/>
      <w:footerReference w:type="default" r:id="rId10"/>
      <w:pgSz w:w="11906" w:h="16838"/>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E7D3A" w14:textId="77777777" w:rsidR="00924648" w:rsidRDefault="00924648">
      <w:r>
        <w:separator/>
      </w:r>
    </w:p>
  </w:endnote>
  <w:endnote w:type="continuationSeparator" w:id="0">
    <w:p w14:paraId="7BD184FA" w14:textId="77777777" w:rsidR="00924648" w:rsidRDefault="0092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6606" w14:textId="77777777" w:rsidR="00CB3B61" w:rsidRDefault="00D733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AB9B72A" w14:textId="77777777" w:rsidR="00CB3B61" w:rsidRDefault="0000000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D726" w14:textId="77777777" w:rsidR="00CB3B61" w:rsidRDefault="00D7334F">
    <w:pPr>
      <w:pStyle w:val="a3"/>
      <w:framePr w:wrap="around" w:vAnchor="text" w:hAnchor="margin" w:xAlign="center" w:y="1"/>
      <w:rPr>
        <w:rStyle w:val="a5"/>
        <w:sz w:val="28"/>
        <w:szCs w:val="28"/>
      </w:rPr>
    </w:pPr>
    <w:r>
      <w:rPr>
        <w:rStyle w:val="a5"/>
        <w:sz w:val="28"/>
        <w:szCs w:val="28"/>
      </w:rPr>
      <w:fldChar w:fldCharType="begin"/>
    </w:r>
    <w:r>
      <w:rPr>
        <w:rStyle w:val="a5"/>
        <w:sz w:val="28"/>
        <w:szCs w:val="28"/>
      </w:rPr>
      <w:instrText xml:space="preserve">PAGE  </w:instrText>
    </w:r>
    <w:r>
      <w:rPr>
        <w:rStyle w:val="a5"/>
        <w:sz w:val="28"/>
        <w:szCs w:val="28"/>
      </w:rPr>
      <w:fldChar w:fldCharType="separate"/>
    </w:r>
    <w:r>
      <w:rPr>
        <w:rStyle w:val="a5"/>
        <w:noProof/>
        <w:sz w:val="28"/>
        <w:szCs w:val="28"/>
      </w:rPr>
      <w:t>7</w:t>
    </w:r>
    <w:r>
      <w:rPr>
        <w:rStyle w:val="a5"/>
        <w:sz w:val="28"/>
        <w:szCs w:val="28"/>
      </w:rPr>
      <w:fldChar w:fldCharType="end"/>
    </w:r>
  </w:p>
  <w:p w14:paraId="30F59BDB" w14:textId="77777777" w:rsidR="00CB3B61"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2711D" w14:textId="77777777" w:rsidR="00924648" w:rsidRDefault="00924648">
      <w:r>
        <w:separator/>
      </w:r>
    </w:p>
  </w:footnote>
  <w:footnote w:type="continuationSeparator" w:id="0">
    <w:p w14:paraId="3B1091BE" w14:textId="77777777" w:rsidR="00924648" w:rsidRDefault="00924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B12E5"/>
    <w:multiLevelType w:val="hybridMultilevel"/>
    <w:tmpl w:val="F84AFBC8"/>
    <w:lvl w:ilvl="0" w:tplc="1E3ADE14">
      <w:start w:val="1"/>
      <w:numFmt w:val="decimal"/>
      <w:lvlText w:val="%1."/>
      <w:lvlJc w:val="left"/>
      <w:pPr>
        <w:tabs>
          <w:tab w:val="num" w:pos="108"/>
        </w:tabs>
        <w:ind w:left="108"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0DF0AAA"/>
    <w:multiLevelType w:val="hybridMultilevel"/>
    <w:tmpl w:val="4756191A"/>
    <w:lvl w:ilvl="0" w:tplc="5322D09E">
      <w:start w:val="1"/>
      <w:numFmt w:val="decimal"/>
      <w:pStyle w:val="1"/>
      <w:lvlText w:val="%1."/>
      <w:lvlJc w:val="left"/>
      <w:pPr>
        <w:ind w:left="1145" w:hanging="360"/>
      </w:pPr>
    </w:lvl>
    <w:lvl w:ilvl="1" w:tplc="18090019" w:tentative="1">
      <w:start w:val="1"/>
      <w:numFmt w:val="lowerLetter"/>
      <w:lvlText w:val="%2."/>
      <w:lvlJc w:val="left"/>
      <w:pPr>
        <w:ind w:left="1865" w:hanging="360"/>
      </w:pPr>
    </w:lvl>
    <w:lvl w:ilvl="2" w:tplc="1809001B" w:tentative="1">
      <w:start w:val="1"/>
      <w:numFmt w:val="lowerRoman"/>
      <w:lvlText w:val="%3."/>
      <w:lvlJc w:val="right"/>
      <w:pPr>
        <w:ind w:left="2585" w:hanging="180"/>
      </w:pPr>
    </w:lvl>
    <w:lvl w:ilvl="3" w:tplc="1809000F" w:tentative="1">
      <w:start w:val="1"/>
      <w:numFmt w:val="decimal"/>
      <w:lvlText w:val="%4."/>
      <w:lvlJc w:val="left"/>
      <w:pPr>
        <w:ind w:left="3305" w:hanging="360"/>
      </w:pPr>
    </w:lvl>
    <w:lvl w:ilvl="4" w:tplc="18090019" w:tentative="1">
      <w:start w:val="1"/>
      <w:numFmt w:val="lowerLetter"/>
      <w:lvlText w:val="%5."/>
      <w:lvlJc w:val="left"/>
      <w:pPr>
        <w:ind w:left="4025" w:hanging="360"/>
      </w:pPr>
    </w:lvl>
    <w:lvl w:ilvl="5" w:tplc="1809001B" w:tentative="1">
      <w:start w:val="1"/>
      <w:numFmt w:val="lowerRoman"/>
      <w:lvlText w:val="%6."/>
      <w:lvlJc w:val="right"/>
      <w:pPr>
        <w:ind w:left="4745" w:hanging="180"/>
      </w:pPr>
    </w:lvl>
    <w:lvl w:ilvl="6" w:tplc="1809000F" w:tentative="1">
      <w:start w:val="1"/>
      <w:numFmt w:val="decimal"/>
      <w:lvlText w:val="%7."/>
      <w:lvlJc w:val="left"/>
      <w:pPr>
        <w:ind w:left="5465" w:hanging="360"/>
      </w:pPr>
    </w:lvl>
    <w:lvl w:ilvl="7" w:tplc="18090019" w:tentative="1">
      <w:start w:val="1"/>
      <w:numFmt w:val="lowerLetter"/>
      <w:lvlText w:val="%8."/>
      <w:lvlJc w:val="left"/>
      <w:pPr>
        <w:ind w:left="6185" w:hanging="360"/>
      </w:pPr>
    </w:lvl>
    <w:lvl w:ilvl="8" w:tplc="1809001B" w:tentative="1">
      <w:start w:val="1"/>
      <w:numFmt w:val="lowerRoman"/>
      <w:lvlText w:val="%9."/>
      <w:lvlJc w:val="right"/>
      <w:pPr>
        <w:ind w:left="6905" w:hanging="180"/>
      </w:pPr>
    </w:lvl>
  </w:abstractNum>
  <w:abstractNum w:abstractNumId="2" w15:restartNumberingAfterBreak="0">
    <w:nsid w:val="6FBF3D71"/>
    <w:multiLevelType w:val="hybridMultilevel"/>
    <w:tmpl w:val="C6D430B2"/>
    <w:lvl w:ilvl="0" w:tplc="1E3ADE14">
      <w:start w:val="1"/>
      <w:numFmt w:val="decimal"/>
      <w:lvlText w:val="%1."/>
      <w:lvlJc w:val="left"/>
      <w:pPr>
        <w:tabs>
          <w:tab w:val="num" w:pos="108"/>
        </w:tabs>
        <w:ind w:left="108" w:hanging="360"/>
      </w:pPr>
      <w:rPr>
        <w:b w:val="0"/>
      </w:rPr>
    </w:lvl>
    <w:lvl w:ilvl="1" w:tplc="04190019" w:tentative="1">
      <w:start w:val="1"/>
      <w:numFmt w:val="lowerLetter"/>
      <w:lvlText w:val="%2."/>
      <w:lvlJc w:val="left"/>
      <w:pPr>
        <w:tabs>
          <w:tab w:val="num" w:pos="1008"/>
        </w:tabs>
        <w:ind w:left="1008" w:hanging="360"/>
      </w:pPr>
    </w:lvl>
    <w:lvl w:ilvl="2" w:tplc="0419001B" w:tentative="1">
      <w:start w:val="1"/>
      <w:numFmt w:val="lowerRoman"/>
      <w:lvlText w:val="%3."/>
      <w:lvlJc w:val="right"/>
      <w:pPr>
        <w:tabs>
          <w:tab w:val="num" w:pos="1728"/>
        </w:tabs>
        <w:ind w:left="1728" w:hanging="180"/>
      </w:pPr>
    </w:lvl>
    <w:lvl w:ilvl="3" w:tplc="0419000F" w:tentative="1">
      <w:start w:val="1"/>
      <w:numFmt w:val="decimal"/>
      <w:lvlText w:val="%4."/>
      <w:lvlJc w:val="left"/>
      <w:pPr>
        <w:tabs>
          <w:tab w:val="num" w:pos="2448"/>
        </w:tabs>
        <w:ind w:left="2448" w:hanging="360"/>
      </w:pPr>
    </w:lvl>
    <w:lvl w:ilvl="4" w:tplc="04190019" w:tentative="1">
      <w:start w:val="1"/>
      <w:numFmt w:val="lowerLetter"/>
      <w:lvlText w:val="%5."/>
      <w:lvlJc w:val="left"/>
      <w:pPr>
        <w:tabs>
          <w:tab w:val="num" w:pos="3168"/>
        </w:tabs>
        <w:ind w:left="3168" w:hanging="360"/>
      </w:pPr>
    </w:lvl>
    <w:lvl w:ilvl="5" w:tplc="0419001B" w:tentative="1">
      <w:start w:val="1"/>
      <w:numFmt w:val="lowerRoman"/>
      <w:lvlText w:val="%6."/>
      <w:lvlJc w:val="right"/>
      <w:pPr>
        <w:tabs>
          <w:tab w:val="num" w:pos="3888"/>
        </w:tabs>
        <w:ind w:left="3888" w:hanging="180"/>
      </w:pPr>
    </w:lvl>
    <w:lvl w:ilvl="6" w:tplc="0419000F" w:tentative="1">
      <w:start w:val="1"/>
      <w:numFmt w:val="decimal"/>
      <w:lvlText w:val="%7."/>
      <w:lvlJc w:val="left"/>
      <w:pPr>
        <w:tabs>
          <w:tab w:val="num" w:pos="4608"/>
        </w:tabs>
        <w:ind w:left="4608" w:hanging="360"/>
      </w:pPr>
    </w:lvl>
    <w:lvl w:ilvl="7" w:tplc="04190019" w:tentative="1">
      <w:start w:val="1"/>
      <w:numFmt w:val="lowerLetter"/>
      <w:lvlText w:val="%8."/>
      <w:lvlJc w:val="left"/>
      <w:pPr>
        <w:tabs>
          <w:tab w:val="num" w:pos="5328"/>
        </w:tabs>
        <w:ind w:left="5328" w:hanging="360"/>
      </w:pPr>
    </w:lvl>
    <w:lvl w:ilvl="8" w:tplc="0419001B" w:tentative="1">
      <w:start w:val="1"/>
      <w:numFmt w:val="lowerRoman"/>
      <w:lvlText w:val="%9."/>
      <w:lvlJc w:val="right"/>
      <w:pPr>
        <w:tabs>
          <w:tab w:val="num" w:pos="6048"/>
        </w:tabs>
        <w:ind w:left="6048" w:hanging="180"/>
      </w:pPr>
    </w:lvl>
  </w:abstractNum>
  <w:num w:numId="1" w16cid:durableId="1672636734">
    <w:abstractNumId w:val="1"/>
  </w:num>
  <w:num w:numId="2" w16cid:durableId="1150705726">
    <w:abstractNumId w:val="2"/>
  </w:num>
  <w:num w:numId="3" w16cid:durableId="1785077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913"/>
    <w:rsid w:val="00262DCD"/>
    <w:rsid w:val="003D560A"/>
    <w:rsid w:val="00606312"/>
    <w:rsid w:val="006C41BD"/>
    <w:rsid w:val="008200D6"/>
    <w:rsid w:val="00924648"/>
    <w:rsid w:val="009C59F1"/>
    <w:rsid w:val="00A72F5B"/>
    <w:rsid w:val="00AB4410"/>
    <w:rsid w:val="00B02574"/>
    <w:rsid w:val="00BA7B48"/>
    <w:rsid w:val="00CA1617"/>
    <w:rsid w:val="00D06913"/>
    <w:rsid w:val="00D13E18"/>
    <w:rsid w:val="00D73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949945"/>
  <w15:chartTrackingRefBased/>
  <w15:docId w15:val="{FA7A9C18-EDFD-4CDF-94A6-A53DA442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34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10">
    <w:name w:val="heading 1"/>
    <w:basedOn w:val="a"/>
    <w:next w:val="a"/>
    <w:link w:val="11"/>
    <w:uiPriority w:val="9"/>
    <w:qFormat/>
    <w:rsid w:val="00AB4410"/>
    <w:pPr>
      <w:keepNext/>
      <w:outlineLvl w:val="0"/>
    </w:pPr>
    <w:rPr>
      <w:color w:val="000000" w:themeColor="text1"/>
      <w:sz w:val="24"/>
      <w:szCs w:val="24"/>
    </w:rPr>
  </w:style>
  <w:style w:type="paragraph" w:styleId="2">
    <w:name w:val="heading 2"/>
    <w:basedOn w:val="a"/>
    <w:next w:val="a"/>
    <w:link w:val="20"/>
    <w:uiPriority w:val="9"/>
    <w:unhideWhenUsed/>
    <w:qFormat/>
    <w:rsid w:val="008200D6"/>
    <w:pPr>
      <w:keepNext/>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334F"/>
    <w:pPr>
      <w:tabs>
        <w:tab w:val="center" w:pos="4677"/>
        <w:tab w:val="right" w:pos="9355"/>
      </w:tabs>
    </w:pPr>
  </w:style>
  <w:style w:type="character" w:customStyle="1" w:styleId="a4">
    <w:name w:val="Нижній колонтитул Знак"/>
    <w:basedOn w:val="a0"/>
    <w:link w:val="a3"/>
    <w:rsid w:val="00D7334F"/>
    <w:rPr>
      <w:rFonts w:ascii="Times New Roman" w:eastAsia="Times New Roman" w:hAnsi="Times New Roman" w:cs="Times New Roman"/>
      <w:sz w:val="20"/>
      <w:szCs w:val="20"/>
      <w:lang w:val="uk-UA" w:eastAsia="ru-RU"/>
    </w:rPr>
  </w:style>
  <w:style w:type="character" w:styleId="a5">
    <w:name w:val="page number"/>
    <w:rsid w:val="00D7334F"/>
  </w:style>
  <w:style w:type="character" w:styleId="a6">
    <w:name w:val="Hyperlink"/>
    <w:basedOn w:val="a0"/>
    <w:uiPriority w:val="99"/>
    <w:unhideWhenUsed/>
    <w:rsid w:val="006C41BD"/>
    <w:rPr>
      <w:color w:val="0563C1" w:themeColor="hyperlink"/>
      <w:u w:val="single"/>
    </w:rPr>
  </w:style>
  <w:style w:type="character" w:styleId="a7">
    <w:name w:val="Unresolved Mention"/>
    <w:basedOn w:val="a0"/>
    <w:uiPriority w:val="99"/>
    <w:semiHidden/>
    <w:unhideWhenUsed/>
    <w:rsid w:val="006C41BD"/>
    <w:rPr>
      <w:color w:val="605E5C"/>
      <w:shd w:val="clear" w:color="auto" w:fill="E1DFDD"/>
    </w:rPr>
  </w:style>
  <w:style w:type="character" w:customStyle="1" w:styleId="11">
    <w:name w:val="Заголовок 1 Знак"/>
    <w:basedOn w:val="a0"/>
    <w:link w:val="10"/>
    <w:uiPriority w:val="9"/>
    <w:rsid w:val="00AB4410"/>
    <w:rPr>
      <w:rFonts w:ascii="Times New Roman" w:eastAsia="Times New Roman" w:hAnsi="Times New Roman" w:cs="Times New Roman"/>
      <w:color w:val="000000" w:themeColor="text1"/>
      <w:sz w:val="24"/>
      <w:szCs w:val="24"/>
      <w:lang w:val="uk-UA" w:eastAsia="ru-RU"/>
    </w:rPr>
  </w:style>
  <w:style w:type="paragraph" w:styleId="a8">
    <w:name w:val="Body Text"/>
    <w:basedOn w:val="a"/>
    <w:link w:val="a9"/>
    <w:uiPriority w:val="99"/>
    <w:unhideWhenUsed/>
    <w:rsid w:val="00AB4410"/>
    <w:pPr>
      <w:jc w:val="both"/>
    </w:pPr>
    <w:rPr>
      <w:sz w:val="24"/>
      <w:szCs w:val="24"/>
    </w:rPr>
  </w:style>
  <w:style w:type="character" w:customStyle="1" w:styleId="a9">
    <w:name w:val="Основний текст Знак"/>
    <w:basedOn w:val="a0"/>
    <w:link w:val="a8"/>
    <w:uiPriority w:val="99"/>
    <w:rsid w:val="00AB4410"/>
    <w:rPr>
      <w:rFonts w:ascii="Times New Roman" w:eastAsia="Times New Roman" w:hAnsi="Times New Roman" w:cs="Times New Roman"/>
      <w:sz w:val="24"/>
      <w:szCs w:val="24"/>
      <w:lang w:val="uk-UA" w:eastAsia="ru-RU"/>
    </w:rPr>
  </w:style>
  <w:style w:type="character" w:customStyle="1" w:styleId="20">
    <w:name w:val="Заголовок 2 Знак"/>
    <w:basedOn w:val="a0"/>
    <w:link w:val="2"/>
    <w:uiPriority w:val="9"/>
    <w:rsid w:val="008200D6"/>
    <w:rPr>
      <w:rFonts w:ascii="Times New Roman" w:eastAsia="Times New Roman" w:hAnsi="Times New Roman" w:cs="Times New Roman"/>
      <w:b/>
      <w:bCs/>
      <w:sz w:val="24"/>
      <w:szCs w:val="24"/>
      <w:lang w:val="uk-UA" w:eastAsia="ru-RU"/>
    </w:rPr>
  </w:style>
  <w:style w:type="paragraph" w:customStyle="1" w:styleId="aa">
    <w:name w:val="Текст після таблиці"/>
    <w:basedOn w:val="a"/>
    <w:next w:val="a"/>
    <w:link w:val="ab"/>
    <w:qFormat/>
    <w:rsid w:val="008200D6"/>
    <w:pPr>
      <w:widowControl/>
      <w:autoSpaceDE/>
      <w:autoSpaceDN/>
      <w:adjustRightInd/>
      <w:spacing w:before="240" w:line="360" w:lineRule="auto"/>
      <w:ind w:firstLine="425"/>
      <w:jc w:val="both"/>
    </w:pPr>
    <w:rPr>
      <w:rFonts w:eastAsiaTheme="minorHAnsi" w:cstheme="minorBidi"/>
      <w:sz w:val="28"/>
      <w:szCs w:val="22"/>
      <w:lang w:eastAsia="en-US"/>
    </w:rPr>
  </w:style>
  <w:style w:type="character" w:customStyle="1" w:styleId="ab">
    <w:name w:val="Текст після таблиці Знак"/>
    <w:basedOn w:val="a0"/>
    <w:link w:val="aa"/>
    <w:rsid w:val="008200D6"/>
    <w:rPr>
      <w:rFonts w:ascii="Times New Roman" w:hAnsi="Times New Roman"/>
      <w:sz w:val="28"/>
      <w:lang w:val="uk-UA"/>
    </w:rPr>
  </w:style>
  <w:style w:type="paragraph" w:customStyle="1" w:styleId="ac">
    <w:name w:val="Текст РП"/>
    <w:basedOn w:val="a"/>
    <w:link w:val="ad"/>
    <w:qFormat/>
    <w:rsid w:val="00B02574"/>
    <w:pPr>
      <w:widowControl/>
      <w:autoSpaceDE/>
      <w:autoSpaceDN/>
      <w:adjustRightInd/>
      <w:spacing w:line="360" w:lineRule="auto"/>
      <w:ind w:firstLine="425"/>
      <w:jc w:val="both"/>
    </w:pPr>
    <w:rPr>
      <w:rFonts w:eastAsiaTheme="minorHAnsi" w:cstheme="minorBidi"/>
      <w:sz w:val="28"/>
      <w:szCs w:val="22"/>
      <w:lang w:eastAsia="en-US"/>
    </w:rPr>
  </w:style>
  <w:style w:type="character" w:customStyle="1" w:styleId="ad">
    <w:name w:val="Текст РП Знак"/>
    <w:basedOn w:val="a0"/>
    <w:link w:val="ac"/>
    <w:rsid w:val="00B02574"/>
    <w:rPr>
      <w:rFonts w:ascii="Times New Roman" w:hAnsi="Times New Roman"/>
      <w:sz w:val="28"/>
      <w:lang w:val="uk-UA"/>
    </w:rPr>
  </w:style>
  <w:style w:type="paragraph" w:customStyle="1" w:styleId="1">
    <w:name w:val="Нумерований список1"/>
    <w:basedOn w:val="ac"/>
    <w:next w:val="ac"/>
    <w:link w:val="ae"/>
    <w:qFormat/>
    <w:rsid w:val="00B02574"/>
    <w:pPr>
      <w:numPr>
        <w:numId w:val="1"/>
      </w:numPr>
      <w:ind w:left="0" w:firstLine="425"/>
    </w:pPr>
  </w:style>
  <w:style w:type="character" w:customStyle="1" w:styleId="ae">
    <w:name w:val="Нумерований список Знак"/>
    <w:basedOn w:val="ad"/>
    <w:link w:val="1"/>
    <w:rsid w:val="00B02574"/>
    <w:rPr>
      <w:rFonts w:ascii="Times New Roman" w:hAnsi="Times New Roman"/>
      <w:sz w:val="28"/>
      <w:lang w:val="uk-UA"/>
    </w:rPr>
  </w:style>
  <w:style w:type="paragraph" w:styleId="af">
    <w:name w:val="List Paragraph"/>
    <w:basedOn w:val="a"/>
    <w:link w:val="af0"/>
    <w:uiPriority w:val="34"/>
    <w:qFormat/>
    <w:rsid w:val="00B02574"/>
    <w:pPr>
      <w:widowControl/>
      <w:autoSpaceDE/>
      <w:autoSpaceDN/>
      <w:adjustRightInd/>
      <w:spacing w:after="5" w:line="268" w:lineRule="auto"/>
      <w:ind w:left="720" w:right="630" w:hanging="10"/>
      <w:contextualSpacing/>
      <w:jc w:val="both"/>
    </w:pPr>
    <w:rPr>
      <w:color w:val="000000"/>
      <w:sz w:val="24"/>
      <w:szCs w:val="22"/>
      <w:lang w:val="ru-RU"/>
    </w:rPr>
  </w:style>
  <w:style w:type="character" w:customStyle="1" w:styleId="apple-converted-space">
    <w:name w:val="apple-converted-space"/>
    <w:rsid w:val="00B02574"/>
  </w:style>
  <w:style w:type="character" w:customStyle="1" w:styleId="af0">
    <w:name w:val="Абзац списку Знак"/>
    <w:link w:val="af"/>
    <w:uiPriority w:val="34"/>
    <w:locked/>
    <w:rsid w:val="00B02574"/>
    <w:rPr>
      <w:rFonts w:ascii="Times New Roman" w:eastAsia="Times New Roman" w:hAnsi="Times New Roman" w:cs="Times New Roman"/>
      <w:color w:val="000000"/>
      <w:sz w:val="24"/>
      <w:lang w:eastAsia="ru-RU"/>
    </w:rPr>
  </w:style>
  <w:style w:type="paragraph" w:styleId="af1">
    <w:name w:val="Normal (Web)"/>
    <w:basedOn w:val="a"/>
    <w:rsid w:val="00B02574"/>
    <w:pPr>
      <w:suppressAutoHyphens/>
      <w:autoSpaceDE/>
      <w:autoSpaceDN/>
      <w:adjustRightInd/>
      <w:spacing w:before="280" w:after="280"/>
    </w:pPr>
    <w:rPr>
      <w:rFonts w:eastAsia="SimSun" w:cs="Mangal"/>
      <w:kern w:val="1"/>
      <w:sz w:val="24"/>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2075</Words>
  <Characters>11834</Characters>
  <Application>Microsoft Office Word</Application>
  <DocSecurity>0</DocSecurity>
  <Lines>98</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Гришечкина</dc:creator>
  <cp:keywords/>
  <dc:description/>
  <cp:lastModifiedBy>User</cp:lastModifiedBy>
  <cp:revision>6</cp:revision>
  <dcterms:created xsi:type="dcterms:W3CDTF">2023-01-03T12:39:00Z</dcterms:created>
  <dcterms:modified xsi:type="dcterms:W3CDTF">2023-12-21T16:08:00Z</dcterms:modified>
</cp:coreProperties>
</file>